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906D" w14:textId="5E006DF3" w:rsidR="00E97D0F" w:rsidRDefault="00E97D0F" w:rsidP="00950E7E">
      <w:pPr>
        <w:pStyle w:val="Geenafstand"/>
        <w:rPr>
          <w:b/>
          <w:bCs/>
          <w:u w:val="single"/>
          <w:lang w:eastAsia="nl-NL"/>
        </w:rPr>
      </w:pPr>
      <w:bookmarkStart w:id="0" w:name="_Hlk89001774"/>
      <w:r w:rsidRPr="00D247A5">
        <w:rPr>
          <w:noProof/>
        </w:rPr>
        <w:drawing>
          <wp:anchor distT="0" distB="0" distL="114300" distR="114300" simplePos="0" relativeHeight="251660288" behindDoc="0" locked="0" layoutInCell="1" allowOverlap="1" wp14:anchorId="425F8E2C" wp14:editId="5186E150">
            <wp:simplePos x="0" y="0"/>
            <wp:positionH relativeFrom="margin">
              <wp:align>center</wp:align>
            </wp:positionH>
            <wp:positionV relativeFrom="paragraph">
              <wp:posOffset>-1229995</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9F8670" w14:textId="449D34D3" w:rsidR="00E97D0F" w:rsidRDefault="00E97D0F" w:rsidP="00950E7E">
      <w:pPr>
        <w:pStyle w:val="Geenafstand"/>
        <w:rPr>
          <w:b/>
          <w:bCs/>
          <w:u w:val="single"/>
          <w:lang w:eastAsia="nl-NL"/>
        </w:rPr>
      </w:pPr>
      <w:r w:rsidRPr="00D247A5">
        <w:rPr>
          <w:noProof/>
        </w:rPr>
        <w:drawing>
          <wp:anchor distT="0" distB="0" distL="114300" distR="114300" simplePos="0" relativeHeight="251659264" behindDoc="1" locked="0" layoutInCell="1" allowOverlap="1" wp14:anchorId="4D484E77" wp14:editId="6A925E7B">
            <wp:simplePos x="0" y="0"/>
            <wp:positionH relativeFrom="margin">
              <wp:posOffset>3133090</wp:posOffset>
            </wp:positionH>
            <wp:positionV relativeFrom="paragraph">
              <wp:posOffset>-1438275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p>
    <w:p w14:paraId="7F5A2994" w14:textId="15A8989A" w:rsidR="00FA5C6B" w:rsidRPr="00E97D0F" w:rsidRDefault="1D2A65DC" w:rsidP="00A9542C">
      <w:pPr>
        <w:pStyle w:val="Titel"/>
      </w:pPr>
      <w:r w:rsidRPr="00E97D0F">
        <w:t>P</w:t>
      </w:r>
      <w:r w:rsidR="002937EF" w:rsidRPr="00E97D0F">
        <w:t>rotocol</w:t>
      </w:r>
      <w:r w:rsidRPr="00E97D0F">
        <w:t xml:space="preserve"> ten behoeve van </w:t>
      </w:r>
      <w:r w:rsidR="00595002" w:rsidRPr="00E97D0F">
        <w:t>de controle</w:t>
      </w:r>
      <w:r w:rsidR="00FC52A6" w:rsidRPr="00E97D0F">
        <w:t>opdracht v</w:t>
      </w:r>
      <w:r w:rsidR="00950E7E" w:rsidRPr="00E97D0F">
        <w:t xml:space="preserve">oor de accountant </w:t>
      </w:r>
      <w:r w:rsidRPr="00E97D0F">
        <w:t xml:space="preserve">in het kader van de </w:t>
      </w:r>
      <w:r w:rsidR="00950E7E" w:rsidRPr="00E97D0F">
        <w:t xml:space="preserve">‘Algemene uitvoeringsregeling stimulering duurzame energieproductie en klimaattransitie’ </w:t>
      </w:r>
      <w:r w:rsidR="55AA2B5F" w:rsidRPr="00E97D0F">
        <w:t>waarbij de</w:t>
      </w:r>
      <w:r w:rsidRPr="00E97D0F">
        <w:t xml:space="preserve"> </w:t>
      </w:r>
      <w:r w:rsidR="5B7B207A" w:rsidRPr="00E97D0F">
        <w:t xml:space="preserve">verstrekte </w:t>
      </w:r>
      <w:r w:rsidR="00950E7E" w:rsidRPr="00E97D0F">
        <w:t xml:space="preserve">subsidie meer bedraagt </w:t>
      </w:r>
      <w:r w:rsidR="00901FA4" w:rsidRPr="00E97D0F">
        <w:t xml:space="preserve">dan </w:t>
      </w:r>
      <w:r w:rsidR="5B7B207A" w:rsidRPr="00E97D0F">
        <w:t>€ 125.000</w:t>
      </w:r>
      <w:r w:rsidRPr="00E97D0F">
        <w:t>.</w:t>
      </w:r>
    </w:p>
    <w:p w14:paraId="18A09358" w14:textId="4C7FFC12" w:rsidR="00FA5C6B" w:rsidRDefault="00FA5C6B" w:rsidP="00901FA4">
      <w:pPr>
        <w:pStyle w:val="Geenafstand"/>
        <w:rPr>
          <w:b/>
          <w:bCs/>
        </w:rPr>
      </w:pPr>
    </w:p>
    <w:p w14:paraId="63414FB0" w14:textId="0B7CEE5B" w:rsidR="00FA5C6B" w:rsidRPr="009B4B73" w:rsidRDefault="00FA5C6B" w:rsidP="00901FA4">
      <w:pPr>
        <w:pStyle w:val="Geenafstand"/>
        <w:tabs>
          <w:tab w:val="left" w:pos="5630"/>
        </w:tabs>
        <w:rPr>
          <w:rFonts w:cstheme="minorHAnsi"/>
          <w:b/>
          <w:bCs/>
        </w:rPr>
      </w:pPr>
      <w:r w:rsidRPr="009B4B73">
        <w:rPr>
          <w:rFonts w:cstheme="minorHAnsi"/>
          <w:b/>
          <w:bCs/>
        </w:rPr>
        <w:t>Inleiding</w:t>
      </w:r>
    </w:p>
    <w:bookmarkEnd w:id="0"/>
    <w:p w14:paraId="6EC74B52" w14:textId="77777777" w:rsidR="0026552A" w:rsidRPr="009B4B73" w:rsidRDefault="0026552A" w:rsidP="00901FA4">
      <w:pPr>
        <w:pStyle w:val="Geenafstand"/>
        <w:rPr>
          <w:rFonts w:cstheme="minorHAnsi"/>
          <w:b/>
          <w:bCs/>
          <w:lang w:eastAsia="nl-NL"/>
        </w:rPr>
      </w:pPr>
    </w:p>
    <w:p w14:paraId="6370AE05" w14:textId="77777777" w:rsidR="00FA5C6B" w:rsidRPr="00E97D0F" w:rsidRDefault="00FA5C6B" w:rsidP="00E97D0F">
      <w:pPr>
        <w:pStyle w:val="Kop1"/>
      </w:pPr>
      <w:r w:rsidRPr="00E97D0F">
        <w:t>Uitgangspunten</w:t>
      </w:r>
    </w:p>
    <w:p w14:paraId="74D0D798" w14:textId="77777777" w:rsidR="00FA5C6B" w:rsidRPr="00F13CBC" w:rsidRDefault="00FA5C6B" w:rsidP="00901FA4">
      <w:pPr>
        <w:pStyle w:val="Geenafstand"/>
        <w:rPr>
          <w:rFonts w:cstheme="minorHAnsi"/>
          <w:b/>
          <w:bCs/>
          <w:lang w:eastAsia="nl-NL"/>
        </w:rPr>
      </w:pPr>
    </w:p>
    <w:p w14:paraId="0AEBE400" w14:textId="77777777" w:rsidR="00FA5C6B" w:rsidRPr="00E97D0F" w:rsidRDefault="00FA5C6B" w:rsidP="00E97D0F">
      <w:pPr>
        <w:pStyle w:val="Kop2"/>
      </w:pPr>
      <w:r w:rsidRPr="00E97D0F">
        <w:t>1.1. Doelstelling en inkadering protocol</w:t>
      </w:r>
    </w:p>
    <w:p w14:paraId="60C18B9E" w14:textId="7024BB38" w:rsidR="00C16BCB" w:rsidRDefault="1D2A65DC" w:rsidP="00901FA4">
      <w:pPr>
        <w:pStyle w:val="Geenafstand"/>
        <w:rPr>
          <w:lang w:eastAsia="nl-NL"/>
        </w:rPr>
      </w:pPr>
      <w:r w:rsidRPr="6B5AE7C7">
        <w:rPr>
          <w:lang w:eastAsia="nl-NL"/>
        </w:rPr>
        <w:t>Dit protocol heeft als doel</w:t>
      </w:r>
      <w:r w:rsidR="00107828">
        <w:rPr>
          <w:lang w:eastAsia="nl-NL"/>
        </w:rPr>
        <w:t>stelling</w:t>
      </w:r>
      <w:r w:rsidRPr="6B5AE7C7">
        <w:rPr>
          <w:lang w:eastAsia="nl-NL"/>
        </w:rPr>
        <w:t xml:space="preserve"> het geven van aanwijzingen over de reikwijdte en de diepgang van de </w:t>
      </w:r>
      <w:r w:rsidR="0060051B">
        <w:rPr>
          <w:lang w:eastAsia="nl-NL"/>
        </w:rPr>
        <w:t>controle</w:t>
      </w:r>
      <w:r w:rsidRPr="6B5AE7C7">
        <w:rPr>
          <w:lang w:eastAsia="nl-NL"/>
        </w:rPr>
        <w:t xml:space="preserve"> </w:t>
      </w:r>
      <w:r w:rsidR="00353972">
        <w:rPr>
          <w:lang w:eastAsia="nl-NL"/>
        </w:rPr>
        <w:t xml:space="preserve">door de accountant </w:t>
      </w:r>
      <w:r w:rsidRPr="6B5AE7C7">
        <w:rPr>
          <w:lang w:eastAsia="nl-NL"/>
        </w:rPr>
        <w:t xml:space="preserve">op </w:t>
      </w:r>
      <w:r w:rsidR="00C561D4">
        <w:rPr>
          <w:lang w:eastAsia="nl-NL"/>
        </w:rPr>
        <w:t xml:space="preserve">het </w:t>
      </w:r>
      <w:r w:rsidRPr="6B5AE7C7">
        <w:rPr>
          <w:lang w:eastAsia="nl-NL"/>
        </w:rPr>
        <w:t xml:space="preserve">door de </w:t>
      </w:r>
      <w:r w:rsidR="000E328E">
        <w:rPr>
          <w:lang w:eastAsia="nl-NL"/>
        </w:rPr>
        <w:t>subsidieontvanger</w:t>
      </w:r>
      <w:r w:rsidR="00901FA4">
        <w:rPr>
          <w:lang w:eastAsia="nl-NL"/>
        </w:rPr>
        <w:t xml:space="preserve"> </w:t>
      </w:r>
      <w:r w:rsidRPr="6B5AE7C7">
        <w:rPr>
          <w:lang w:eastAsia="nl-NL"/>
        </w:rPr>
        <w:t xml:space="preserve">bij </w:t>
      </w:r>
      <w:r w:rsidR="00C16BCB">
        <w:rPr>
          <w:lang w:eastAsia="nl-NL"/>
        </w:rPr>
        <w:t xml:space="preserve">het </w:t>
      </w:r>
      <w:r w:rsidR="00C16BCB" w:rsidRPr="00F13CBC">
        <w:rPr>
          <w:rFonts w:cstheme="minorHAnsi"/>
          <w:lang w:eastAsia="nl-NL"/>
        </w:rPr>
        <w:t>Ministerie van Economische Zaken en Klimaat (hierna: EZK)</w:t>
      </w:r>
      <w:r w:rsidR="00901FA4">
        <w:rPr>
          <w:lang w:eastAsia="nl-NL"/>
        </w:rPr>
        <w:t xml:space="preserve"> </w:t>
      </w:r>
      <w:r w:rsidRPr="6B5AE7C7">
        <w:rPr>
          <w:lang w:eastAsia="nl-NL"/>
        </w:rPr>
        <w:t xml:space="preserve">in te dienen </w:t>
      </w:r>
      <w:r w:rsidR="00674110" w:rsidRPr="00C13C87">
        <w:rPr>
          <w:u w:val="single"/>
          <w:lang w:eastAsia="nl-NL"/>
        </w:rPr>
        <w:t>overzicht</w:t>
      </w:r>
      <w:r w:rsidR="004A6779">
        <w:rPr>
          <w:u w:val="single"/>
          <w:lang w:eastAsia="nl-NL"/>
        </w:rPr>
        <w:t xml:space="preserve"> </w:t>
      </w:r>
      <w:r w:rsidR="00E25011">
        <w:rPr>
          <w:lang w:eastAsia="nl-NL"/>
        </w:rPr>
        <w:t>met daarin</w:t>
      </w:r>
      <w:r w:rsidR="00C16BCB">
        <w:rPr>
          <w:lang w:eastAsia="nl-NL"/>
        </w:rPr>
        <w:t>:</w:t>
      </w:r>
    </w:p>
    <w:p w14:paraId="384CEE27" w14:textId="18798A68" w:rsidR="00C16BCB" w:rsidRDefault="00C561D4" w:rsidP="00FB0093">
      <w:pPr>
        <w:pStyle w:val="Geenafstand"/>
        <w:numPr>
          <w:ilvl w:val="0"/>
          <w:numId w:val="29"/>
        </w:numPr>
        <w:ind w:left="357" w:hanging="357"/>
      </w:pPr>
      <w:r>
        <w:rPr>
          <w:lang w:eastAsia="nl-NL"/>
        </w:rPr>
        <w:t>daadwerkelijke investeringskosten</w:t>
      </w:r>
      <w:r w:rsidR="00C16BCB">
        <w:rPr>
          <w:lang w:eastAsia="nl-NL"/>
        </w:rPr>
        <w:t>;</w:t>
      </w:r>
    </w:p>
    <w:p w14:paraId="59045C12" w14:textId="09BF78BF" w:rsidR="00C16BCB" w:rsidRDefault="00C16BCB" w:rsidP="00C16BCB">
      <w:pPr>
        <w:pStyle w:val="Geenafstand"/>
        <w:numPr>
          <w:ilvl w:val="0"/>
          <w:numId w:val="29"/>
        </w:numPr>
      </w:pPr>
      <w:r>
        <w:rPr>
          <w:lang w:eastAsia="nl-NL"/>
        </w:rPr>
        <w:t>o</w:t>
      </w:r>
      <w:r w:rsidR="00C561D4">
        <w:rPr>
          <w:lang w:eastAsia="nl-NL"/>
        </w:rPr>
        <w:t>verige kosten en baten gedurende de exploitatie</w:t>
      </w:r>
      <w:r>
        <w:rPr>
          <w:lang w:eastAsia="nl-NL"/>
        </w:rPr>
        <w:t>;</w:t>
      </w:r>
    </w:p>
    <w:p w14:paraId="34B06688" w14:textId="1187FD5F" w:rsidR="00C16BCB" w:rsidRDefault="00C561D4" w:rsidP="00C16BCB">
      <w:pPr>
        <w:pStyle w:val="Geenafstand"/>
        <w:numPr>
          <w:ilvl w:val="0"/>
          <w:numId w:val="29"/>
        </w:numPr>
      </w:pPr>
      <w:r>
        <w:rPr>
          <w:lang w:eastAsia="nl-NL"/>
        </w:rPr>
        <w:t>reeds ontvangen en nog te ontvangen subsidies en overige steun</w:t>
      </w:r>
      <w:r w:rsidR="00C16BCB">
        <w:rPr>
          <w:lang w:eastAsia="nl-NL"/>
        </w:rPr>
        <w:t>;</w:t>
      </w:r>
    </w:p>
    <w:p w14:paraId="3828FFE5" w14:textId="6F80F458" w:rsidR="00C0336D" w:rsidRDefault="1D2A65DC" w:rsidP="004A6779">
      <w:pPr>
        <w:pStyle w:val="Geenafstand"/>
      </w:pPr>
      <w:r w:rsidRPr="6B5AE7C7">
        <w:rPr>
          <w:lang w:eastAsia="nl-NL"/>
        </w:rPr>
        <w:t>in het kader van de ‘</w:t>
      </w:r>
      <w:r w:rsidR="00FC52A6">
        <w:rPr>
          <w:lang w:eastAsia="nl-NL"/>
        </w:rPr>
        <w:t xml:space="preserve">Algemene </w:t>
      </w:r>
      <w:r w:rsidR="00AE248C">
        <w:rPr>
          <w:lang w:eastAsia="nl-NL"/>
        </w:rPr>
        <w:t>uitvoeringsregeling</w:t>
      </w:r>
      <w:r w:rsidR="00FC52A6">
        <w:rPr>
          <w:lang w:eastAsia="nl-NL"/>
        </w:rPr>
        <w:t xml:space="preserve"> stimulering duurzame e</w:t>
      </w:r>
      <w:r w:rsidR="00AE248C">
        <w:rPr>
          <w:lang w:eastAsia="nl-NL"/>
        </w:rPr>
        <w:t>ner</w:t>
      </w:r>
      <w:r w:rsidR="00FC52A6">
        <w:rPr>
          <w:lang w:eastAsia="nl-NL"/>
        </w:rPr>
        <w:t>gieprod</w:t>
      </w:r>
      <w:r w:rsidR="00AE248C">
        <w:rPr>
          <w:lang w:eastAsia="nl-NL"/>
        </w:rPr>
        <w:t>u</w:t>
      </w:r>
      <w:r w:rsidR="00FC52A6">
        <w:rPr>
          <w:lang w:eastAsia="nl-NL"/>
        </w:rPr>
        <w:t>ct</w:t>
      </w:r>
      <w:r w:rsidR="00AE248C">
        <w:rPr>
          <w:lang w:eastAsia="nl-NL"/>
        </w:rPr>
        <w:t>ie</w:t>
      </w:r>
      <w:r w:rsidR="00FC52A6">
        <w:rPr>
          <w:lang w:eastAsia="nl-NL"/>
        </w:rPr>
        <w:t xml:space="preserve"> en klimaattransitie</w:t>
      </w:r>
      <w:r w:rsidRPr="6B5AE7C7">
        <w:t>’ (Staatscourant</w:t>
      </w:r>
      <w:r w:rsidR="00C561D4">
        <w:t xml:space="preserve"> 2023, 24 juli 2023</w:t>
      </w:r>
      <w:r w:rsidRPr="6B5AE7C7">
        <w:t xml:space="preserve">, nr. </w:t>
      </w:r>
      <w:r w:rsidR="00C561D4">
        <w:t>20349</w:t>
      </w:r>
      <w:r w:rsidRPr="6B5AE7C7">
        <w:t>)</w:t>
      </w:r>
      <w:r w:rsidRPr="6B5AE7C7">
        <w:rPr>
          <w:lang w:eastAsia="nl-NL"/>
        </w:rPr>
        <w:t xml:space="preserve">. </w:t>
      </w:r>
      <w:r w:rsidR="00A90A24">
        <w:rPr>
          <w:lang w:eastAsia="nl-NL"/>
        </w:rPr>
        <w:t xml:space="preserve">Deze gegevens zijn noodzakelijk voor </w:t>
      </w:r>
      <w:r w:rsidR="00C60991">
        <w:rPr>
          <w:lang w:eastAsia="nl-NL"/>
        </w:rPr>
        <w:t xml:space="preserve">de minister om een Milieusteunkader toets </w:t>
      </w:r>
      <w:r w:rsidR="00EF0521">
        <w:rPr>
          <w:lang w:eastAsia="nl-NL"/>
        </w:rPr>
        <w:t xml:space="preserve">(MSK toets) </w:t>
      </w:r>
      <w:r w:rsidR="00C60991">
        <w:rPr>
          <w:lang w:eastAsia="nl-NL"/>
        </w:rPr>
        <w:t>uit te voeren.</w:t>
      </w:r>
      <w:r w:rsidR="00A90A24">
        <w:rPr>
          <w:lang w:eastAsia="nl-NL"/>
        </w:rPr>
        <w:t xml:space="preserve"> </w:t>
      </w:r>
      <w:r w:rsidR="004A6779">
        <w:rPr>
          <w:lang w:eastAsia="nl-NL"/>
        </w:rPr>
        <w:t xml:space="preserve">De gegevens in dit </w:t>
      </w:r>
      <w:r w:rsidR="004A6779" w:rsidRPr="0060051B">
        <w:rPr>
          <w:u w:val="single"/>
          <w:lang w:eastAsia="nl-NL"/>
        </w:rPr>
        <w:t>overzicht</w:t>
      </w:r>
      <w:r w:rsidR="004A6779">
        <w:rPr>
          <w:lang w:eastAsia="nl-NL"/>
        </w:rPr>
        <w:t xml:space="preserve"> hebben betrekking op de productie-installatie waarvoor een subsidieaanvraag heeft plaatsgevonden</w:t>
      </w:r>
      <w:r w:rsidR="0060051B">
        <w:rPr>
          <w:lang w:eastAsia="nl-NL"/>
        </w:rPr>
        <w:t xml:space="preserve"> door de subsidieontvanger</w:t>
      </w:r>
      <w:r w:rsidR="004A6779">
        <w:rPr>
          <w:lang w:eastAsia="nl-NL"/>
        </w:rPr>
        <w:t>.</w:t>
      </w:r>
      <w:r w:rsidR="00537BF1">
        <w:rPr>
          <w:lang w:eastAsia="nl-NL"/>
        </w:rPr>
        <w:t xml:space="preserve"> </w:t>
      </w:r>
    </w:p>
    <w:p w14:paraId="1E9FE3D8" w14:textId="77777777" w:rsidR="00FA5C6B" w:rsidRPr="00D32C76" w:rsidRDefault="00FA5C6B" w:rsidP="00901FA4">
      <w:pPr>
        <w:pStyle w:val="Geenafstand"/>
        <w:rPr>
          <w:rFonts w:cstheme="minorHAnsi"/>
          <w:b/>
          <w:bCs/>
          <w:lang w:eastAsia="nl-NL"/>
        </w:rPr>
      </w:pPr>
    </w:p>
    <w:p w14:paraId="76F49D2C" w14:textId="55EF03BD" w:rsidR="00FA5C6B" w:rsidRPr="00E97D0F" w:rsidRDefault="00364FA9" w:rsidP="00E97D0F">
      <w:pPr>
        <w:pStyle w:val="Kop2"/>
      </w:pPr>
      <w:r w:rsidRPr="00E97D0F">
        <w:t xml:space="preserve">1.2. </w:t>
      </w:r>
      <w:r w:rsidR="00FA5C6B" w:rsidRPr="00E97D0F">
        <w:t>Belangrijke definities en begrippen</w:t>
      </w:r>
    </w:p>
    <w:p w14:paraId="213E9AAC" w14:textId="5F64D133" w:rsidR="00FA5C6B" w:rsidRDefault="1D2A65DC" w:rsidP="00901FA4">
      <w:pPr>
        <w:pStyle w:val="Geenafstand"/>
      </w:pPr>
      <w:r w:rsidRPr="6B5AE7C7">
        <w:rPr>
          <w:i/>
          <w:iCs/>
        </w:rPr>
        <w:t>accountant:</w:t>
      </w:r>
      <w:r w:rsidRPr="6B5AE7C7">
        <w:t xml:space="preserve"> </w:t>
      </w:r>
      <w:r w:rsidR="00107828" w:rsidRPr="00D25FF6">
        <w:rPr>
          <w:rFonts w:cstheme="minorHAnsi"/>
        </w:rPr>
        <w:t>een registeraccountant</w:t>
      </w:r>
      <w:r w:rsidR="00107828" w:rsidRPr="008A68AF">
        <w:rPr>
          <w:rFonts w:cstheme="minorHAnsi"/>
        </w:rPr>
        <w:t xml:space="preserve"> of accountant-administ</w:t>
      </w:r>
      <w:r w:rsidR="00107828" w:rsidRPr="00D60353">
        <w:rPr>
          <w:rFonts w:cstheme="minorHAnsi"/>
        </w:rPr>
        <w:t>ratieconsulent als bedoeld in artikel</w:t>
      </w:r>
      <w:r w:rsidR="00107828">
        <w:rPr>
          <w:rFonts w:cstheme="minorHAnsi"/>
        </w:rPr>
        <w:t xml:space="preserve"> </w:t>
      </w:r>
      <w:r w:rsidR="00107828" w:rsidRPr="00D60353">
        <w:rPr>
          <w:rFonts w:cstheme="minorHAnsi"/>
        </w:rPr>
        <w:t xml:space="preserve">1 van de </w:t>
      </w:r>
      <w:r w:rsidR="00107828" w:rsidRPr="00D60353">
        <w:rPr>
          <w:rFonts w:eastAsia="Arial Unicode MS" w:cstheme="minorHAnsi"/>
        </w:rPr>
        <w:t>Wet op het accountantsberoep</w:t>
      </w:r>
      <w:r w:rsidRPr="6B5AE7C7">
        <w:t>;</w:t>
      </w:r>
    </w:p>
    <w:p w14:paraId="5EC65E97" w14:textId="77777777" w:rsidR="00F20A6C" w:rsidRDefault="00F20A6C" w:rsidP="00901FA4">
      <w:pPr>
        <w:pStyle w:val="Geenafstand"/>
        <w:rPr>
          <w:i/>
          <w:iCs/>
        </w:rPr>
      </w:pPr>
      <w:r>
        <w:rPr>
          <w:i/>
          <w:iCs/>
        </w:rPr>
        <w:t>EZK:</w:t>
      </w:r>
      <w:r w:rsidRPr="00F20A6C">
        <w:t xml:space="preserve"> Ministerie van Economische Zaken en Klimaat;</w:t>
      </w:r>
    </w:p>
    <w:p w14:paraId="5505D5AF" w14:textId="50A4D684" w:rsidR="00C13C87" w:rsidRDefault="00901FA4" w:rsidP="00901FA4">
      <w:pPr>
        <w:pStyle w:val="Geenafstand"/>
      </w:pPr>
      <w:r>
        <w:rPr>
          <w:i/>
          <w:iCs/>
        </w:rPr>
        <w:t>m</w:t>
      </w:r>
      <w:r w:rsidRPr="00901FA4">
        <w:rPr>
          <w:i/>
          <w:iCs/>
        </w:rPr>
        <w:t>inister:</w:t>
      </w:r>
      <w:r>
        <w:t xml:space="preserve"> Minister voor Klimaat en Energie</w:t>
      </w:r>
      <w:r w:rsidR="00C13C87">
        <w:t>;</w:t>
      </w:r>
    </w:p>
    <w:p w14:paraId="16F79403" w14:textId="0E7AC8D8" w:rsidR="00C13C87" w:rsidRDefault="00C13C87" w:rsidP="00901FA4">
      <w:pPr>
        <w:pStyle w:val="Geenafstand"/>
      </w:pPr>
      <w:r w:rsidRPr="00C13C87">
        <w:rPr>
          <w:i/>
          <w:iCs/>
        </w:rPr>
        <w:t>overzicht:</w:t>
      </w:r>
      <w:r>
        <w:t xml:space="preserve"> een </w:t>
      </w:r>
      <w:r w:rsidR="004C0610">
        <w:t xml:space="preserve">door de subsidieontvanger op te stellen </w:t>
      </w:r>
      <w:r>
        <w:t>overzicht van de daadwerkelijke investeringskosten, de overige kosten en baten gedurende de exploitatie, de reeds ontvangen subsidies en overige steun en de nog te ontvangen subsidies en overige steun</w:t>
      </w:r>
      <w:r w:rsidR="00537BF1">
        <w:t xml:space="preserve"> welke betrekking hebben op de productie-installatie waarvoor </w:t>
      </w:r>
      <w:r w:rsidR="00F23A37">
        <w:t xml:space="preserve">een </w:t>
      </w:r>
      <w:r w:rsidR="00537BF1">
        <w:t>subsidie</w:t>
      </w:r>
      <w:r w:rsidR="00F23A37">
        <w:t>aanvraag heeft plaatsgevonden</w:t>
      </w:r>
      <w:r>
        <w:t>;</w:t>
      </w:r>
    </w:p>
    <w:p w14:paraId="7C55EADF" w14:textId="0FC8FFD8" w:rsidR="00F20A6C" w:rsidRDefault="00C13C87" w:rsidP="00901FA4">
      <w:pPr>
        <w:pStyle w:val="Geenafstand"/>
        <w:rPr>
          <w:lang w:eastAsia="nl-NL"/>
        </w:rPr>
      </w:pPr>
      <w:r w:rsidRPr="00C13C87">
        <w:rPr>
          <w:i/>
          <w:iCs/>
        </w:rPr>
        <w:t>regeling:</w:t>
      </w:r>
      <w:r>
        <w:t xml:space="preserve"> </w:t>
      </w:r>
      <w:r>
        <w:rPr>
          <w:lang w:eastAsia="nl-NL"/>
        </w:rPr>
        <w:t>Algemene uitvoeringsregeling stimulering duurzame energieproductie en klimaattransitie (</w:t>
      </w:r>
      <w:r w:rsidR="00D904AD">
        <w:rPr>
          <w:lang w:eastAsia="nl-NL"/>
        </w:rPr>
        <w:t>SDE, SDE+,</w:t>
      </w:r>
      <w:r w:rsidR="001C5E4B">
        <w:rPr>
          <w:lang w:eastAsia="nl-NL"/>
        </w:rPr>
        <w:t xml:space="preserve"> of </w:t>
      </w:r>
      <w:r>
        <w:rPr>
          <w:lang w:eastAsia="nl-NL"/>
        </w:rPr>
        <w:t>SDE++)</w:t>
      </w:r>
      <w:r w:rsidR="00F20A6C">
        <w:rPr>
          <w:lang w:eastAsia="nl-NL"/>
        </w:rPr>
        <w:t>;</w:t>
      </w:r>
    </w:p>
    <w:p w14:paraId="5478810E" w14:textId="7B7FE8E9" w:rsidR="007166E3" w:rsidRPr="00E35067" w:rsidRDefault="00F20A6C" w:rsidP="00901FA4">
      <w:pPr>
        <w:pStyle w:val="Geenafstand"/>
        <w:rPr>
          <w:rFonts w:eastAsia="Times New Roman" w:cstheme="minorHAnsi"/>
          <w:lang w:eastAsia="nl-NL"/>
        </w:rPr>
      </w:pPr>
      <w:r w:rsidRPr="003B2FAE">
        <w:rPr>
          <w:i/>
          <w:iCs/>
          <w:lang w:eastAsia="nl-NL"/>
        </w:rPr>
        <w:t>RVO:</w:t>
      </w:r>
      <w:r w:rsidRPr="003B2FAE">
        <w:rPr>
          <w:lang w:eastAsia="nl-NL"/>
        </w:rPr>
        <w:t xml:space="preserve"> </w:t>
      </w:r>
      <w:r w:rsidRPr="003B2FAE">
        <w:rPr>
          <w:rFonts w:eastAsia="Times New Roman" w:cstheme="minorHAnsi"/>
          <w:lang w:eastAsia="nl-NL"/>
        </w:rPr>
        <w:t>Rijksdienst voor Ondernemend Nederland</w:t>
      </w:r>
      <w:r w:rsidR="00E35067">
        <w:rPr>
          <w:rFonts w:eastAsia="Times New Roman" w:cstheme="minorHAnsi"/>
          <w:lang w:eastAsia="nl-NL"/>
        </w:rPr>
        <w:t>.</w:t>
      </w:r>
    </w:p>
    <w:p w14:paraId="4FA77BFE" w14:textId="77777777" w:rsidR="00FA5C6B" w:rsidRPr="003B2FAE" w:rsidRDefault="00FA5C6B" w:rsidP="00901FA4">
      <w:pPr>
        <w:pStyle w:val="Geenafstand"/>
        <w:rPr>
          <w:rFonts w:cstheme="minorHAnsi"/>
          <w:lang w:eastAsia="nl-NL"/>
        </w:rPr>
      </w:pPr>
    </w:p>
    <w:p w14:paraId="7AAAB5B9" w14:textId="77777777" w:rsidR="00837276" w:rsidRPr="00E97D0F" w:rsidRDefault="00FA5C6B" w:rsidP="00E97D0F">
      <w:pPr>
        <w:pStyle w:val="Kop2"/>
      </w:pPr>
      <w:r w:rsidRPr="00E97D0F">
        <w:t xml:space="preserve">1.3. </w:t>
      </w:r>
      <w:r w:rsidR="00837276" w:rsidRPr="00E97D0F">
        <w:t>Relevante wet- en regelgeving</w:t>
      </w:r>
    </w:p>
    <w:p w14:paraId="020A85E1" w14:textId="7664C812" w:rsidR="00837276" w:rsidRDefault="00837276" w:rsidP="00E25011">
      <w:pPr>
        <w:pStyle w:val="Geenafstand"/>
      </w:pPr>
      <w:r w:rsidRPr="00D50251">
        <w:t>Voor de controle</w:t>
      </w:r>
      <w:r w:rsidR="00226E5E">
        <w:t xml:space="preserve"> van het </w:t>
      </w:r>
      <w:r w:rsidR="00E35067" w:rsidRPr="00E35067">
        <w:rPr>
          <w:u w:val="single"/>
        </w:rPr>
        <w:t>overzicht</w:t>
      </w:r>
      <w:r w:rsidRPr="00D50251">
        <w:t xml:space="preserve"> </w:t>
      </w:r>
      <w:r>
        <w:t>is</w:t>
      </w:r>
      <w:r w:rsidRPr="00D50251">
        <w:t xml:space="preserve"> onderstaande wet- en regelgeving van toepassing:</w:t>
      </w:r>
    </w:p>
    <w:p w14:paraId="3FDEA3D9" w14:textId="106F0AE1" w:rsidR="00E25011" w:rsidRPr="00E97D0F" w:rsidRDefault="00837276" w:rsidP="00E97D0F">
      <w:pPr>
        <w:pStyle w:val="Geenafstand"/>
        <w:numPr>
          <w:ilvl w:val="0"/>
          <w:numId w:val="25"/>
        </w:numPr>
        <w:ind w:left="357" w:hanging="357"/>
      </w:pPr>
      <w:r w:rsidRPr="00E97D0F">
        <w:t>‘Algemene uitvoeringsregeling stimulering duurzame energieproductie en klimaattransitie’ inclusief bijlagen en toelichting</w:t>
      </w:r>
      <w:r w:rsidR="00226E5E" w:rsidRPr="00E97D0F">
        <w:t>;</w:t>
      </w:r>
    </w:p>
    <w:p w14:paraId="7AE083E0" w14:textId="36F1A251" w:rsidR="00E25011" w:rsidRPr="00E97D0F" w:rsidRDefault="00E25011" w:rsidP="00E97D0F">
      <w:pPr>
        <w:pStyle w:val="Geenafstand"/>
        <w:numPr>
          <w:ilvl w:val="0"/>
          <w:numId w:val="25"/>
        </w:numPr>
        <w:ind w:left="357" w:hanging="357"/>
      </w:pPr>
      <w:r w:rsidRPr="00E97D0F">
        <w:t>‘Besluit stimulering duurzame energieproductie en klimaattransitie’</w:t>
      </w:r>
      <w:r w:rsidR="00226E5E" w:rsidRPr="00E97D0F">
        <w:t>;</w:t>
      </w:r>
      <w:r w:rsidRPr="00E97D0F">
        <w:t xml:space="preserve"> </w:t>
      </w:r>
    </w:p>
    <w:p w14:paraId="0041DECD" w14:textId="54CB47C9" w:rsidR="00837276" w:rsidRPr="00E35067" w:rsidRDefault="00E35067" w:rsidP="00FB0093">
      <w:pPr>
        <w:pStyle w:val="Geenafstand"/>
        <w:numPr>
          <w:ilvl w:val="0"/>
          <w:numId w:val="25"/>
        </w:numPr>
        <w:ind w:left="357" w:hanging="357"/>
        <w:rPr>
          <w:rFonts w:cstheme="minorHAnsi"/>
          <w:b/>
          <w:bCs/>
          <w:lang w:eastAsia="nl-NL"/>
        </w:rPr>
      </w:pPr>
      <w:r>
        <w:t xml:space="preserve">NV </w:t>
      </w:r>
      <w:r w:rsidR="00837276" w:rsidRPr="00D50251">
        <w:t xml:space="preserve">COS standaard </w:t>
      </w:r>
      <w:r w:rsidR="00837276">
        <w:t>805 ‘Bijzondere overwegingen – controles van enkel financieel overzicht en controles van specifieke elementen, rekeningen of posten van een financieel overzicht’</w:t>
      </w:r>
      <w:r w:rsidR="00837276" w:rsidRPr="00D50251">
        <w:t>.</w:t>
      </w:r>
    </w:p>
    <w:p w14:paraId="6325C10F" w14:textId="77777777" w:rsidR="00837276" w:rsidRDefault="00837276" w:rsidP="00901FA4">
      <w:pPr>
        <w:pStyle w:val="Geenafstand"/>
        <w:rPr>
          <w:rFonts w:cstheme="minorHAnsi"/>
          <w:b/>
          <w:bCs/>
          <w:lang w:eastAsia="nl-NL"/>
        </w:rPr>
      </w:pPr>
    </w:p>
    <w:p w14:paraId="674CAFAA" w14:textId="368EC659" w:rsidR="00FA5C6B" w:rsidRPr="003B2FAE" w:rsidRDefault="00A9542C" w:rsidP="00A9542C">
      <w:pPr>
        <w:pStyle w:val="Kop2"/>
      </w:pPr>
      <w:r>
        <w:t xml:space="preserve">1.4 </w:t>
      </w:r>
      <w:r w:rsidR="00FA5C6B" w:rsidRPr="003B2FAE">
        <w:t>Procedures en termijnen</w:t>
      </w:r>
    </w:p>
    <w:p w14:paraId="5FDB1A5A" w14:textId="4C30A1B9" w:rsidR="00E35067" w:rsidRDefault="003B2FAE" w:rsidP="00226E5E">
      <w:pPr>
        <w:pStyle w:val="Geenafstand"/>
        <w:rPr>
          <w:rFonts w:eastAsia="Times New Roman" w:cstheme="minorHAnsi"/>
          <w:b/>
          <w:bCs/>
          <w:lang w:eastAsia="nl-NL"/>
        </w:rPr>
      </w:pPr>
      <w:r w:rsidRPr="003B2FAE">
        <w:t>De subsidie</w:t>
      </w:r>
      <w:r>
        <w:t xml:space="preserve">ontvanger zendt de minister binnen </w:t>
      </w:r>
      <w:r w:rsidR="00837276">
        <w:t>éé</w:t>
      </w:r>
      <w:r>
        <w:t>n jaar na de datum van ingebruikname van de productie-installatie</w:t>
      </w:r>
      <w:r w:rsidR="00226E5E">
        <w:t xml:space="preserve">, waarvoor een subsidieaanvraag heeft plaatsgevonden, </w:t>
      </w:r>
      <w:r>
        <w:t xml:space="preserve">of op verzoek van de minister een </w:t>
      </w:r>
      <w:r w:rsidR="00E535C1" w:rsidRPr="0060051B">
        <w:rPr>
          <w:u w:val="single"/>
          <w:lang w:eastAsia="nl-NL"/>
        </w:rPr>
        <w:t>overzicht</w:t>
      </w:r>
      <w:r>
        <w:t xml:space="preserve"> van de daadwerkelijke investeringskosten, van de overige kosten en baten </w:t>
      </w:r>
      <w:r>
        <w:lastRenderedPageBreak/>
        <w:t>gedurende de exploitatie, van de reeds ontvangen subsidies en overige steun en van de nog te ontvangen subsidies en overige steun.</w:t>
      </w:r>
      <w:r w:rsidR="00E35067">
        <w:rPr>
          <w:rFonts w:eastAsia="Times New Roman" w:cstheme="minorHAnsi"/>
          <w:b/>
          <w:bCs/>
          <w:lang w:eastAsia="nl-NL"/>
        </w:rPr>
        <w:br w:type="page"/>
      </w:r>
    </w:p>
    <w:p w14:paraId="21EC2E34" w14:textId="6337699A" w:rsidR="00FA5C6B" w:rsidRPr="00D50251" w:rsidRDefault="001F18AB" w:rsidP="00A9542C">
      <w:pPr>
        <w:pStyle w:val="Kop1"/>
      </w:pPr>
      <w:r>
        <w:lastRenderedPageBreak/>
        <w:t>Controle</w:t>
      </w:r>
      <w:r w:rsidR="005C43FA">
        <w:t>a</w:t>
      </w:r>
      <w:r w:rsidR="00FA5C6B" w:rsidRPr="00D50251">
        <w:t>anpak</w:t>
      </w:r>
    </w:p>
    <w:p w14:paraId="7CB53483" w14:textId="77777777" w:rsidR="00FA5C6B" w:rsidRPr="00D50251" w:rsidRDefault="00FA5C6B" w:rsidP="00FA5C6B">
      <w:pPr>
        <w:pStyle w:val="Geenafstand"/>
        <w:ind w:left="360"/>
        <w:rPr>
          <w:rFonts w:cstheme="minorHAnsi"/>
          <w:b/>
          <w:bCs/>
          <w:lang w:eastAsia="nl-NL"/>
        </w:rPr>
      </w:pPr>
    </w:p>
    <w:p w14:paraId="4EAC8B90" w14:textId="60168B9B" w:rsidR="00FA5C6B" w:rsidRPr="00E35067" w:rsidRDefault="1D2A65DC" w:rsidP="00A9542C">
      <w:pPr>
        <w:pStyle w:val="Kop2"/>
      </w:pPr>
      <w:r w:rsidRPr="00E35067">
        <w:t xml:space="preserve">2.1. </w:t>
      </w:r>
      <w:r w:rsidR="00E35067" w:rsidRPr="00E35067">
        <w:t>Eisen voor de controleaanpak</w:t>
      </w:r>
    </w:p>
    <w:p w14:paraId="341F70A7" w14:textId="4BA440BC" w:rsidR="00E35067" w:rsidRPr="0091358F" w:rsidRDefault="00E35067" w:rsidP="00E35067">
      <w:pPr>
        <w:pStyle w:val="Geenafstand"/>
      </w:pPr>
      <w:r w:rsidRPr="00E35067">
        <w:t xml:space="preserve">De </w:t>
      </w:r>
      <w:r>
        <w:t xml:space="preserve">controle moet </w:t>
      </w:r>
      <w:r w:rsidRPr="00E35067">
        <w:t>voldoen aan de controlestandaarden die onderdeel zijn van de Nadere Voorschriften Controle- en Overige Standaarden (NV COS), die door de Koninklijke Nederlandse Beroepsorganisatie van Accountants (NBA) zijn vastgesteld, specifiek NV COS Standaard 805 ‘Bijzondere overwegingen - controles van enkel financieel overzicht en controles van specifieke elementen, rekeningen of posten van een financieel overzicht’.</w:t>
      </w:r>
    </w:p>
    <w:p w14:paraId="792A893A" w14:textId="5D000ABC" w:rsidR="00FA5C6B" w:rsidRPr="005C43FA" w:rsidRDefault="00FA5C6B" w:rsidP="008A4345">
      <w:pPr>
        <w:pStyle w:val="Geenafstand"/>
        <w:rPr>
          <w:rFonts w:eastAsia="Times New Roman" w:cstheme="minorHAnsi"/>
          <w:b/>
          <w:bCs/>
          <w:lang w:eastAsia="nl-NL"/>
        </w:rPr>
      </w:pPr>
    </w:p>
    <w:p w14:paraId="6FDF7718" w14:textId="61192D2F" w:rsidR="00FA5C6B" w:rsidRPr="005C43FA" w:rsidRDefault="00FA5C6B" w:rsidP="00A9542C">
      <w:pPr>
        <w:pStyle w:val="Kop2"/>
      </w:pPr>
      <w:r w:rsidRPr="005C43FA">
        <w:t>2.</w:t>
      </w:r>
      <w:r w:rsidR="00977CD2">
        <w:t>2</w:t>
      </w:r>
      <w:r w:rsidRPr="005C43FA">
        <w:t xml:space="preserve">. </w:t>
      </w:r>
      <w:r w:rsidR="003633A2" w:rsidRPr="005C43FA">
        <w:t>Betrouwbaarheid en m</w:t>
      </w:r>
      <w:r w:rsidRPr="005C43FA">
        <w:t>aterialiteit</w:t>
      </w:r>
    </w:p>
    <w:p w14:paraId="53EFB599" w14:textId="068594D1" w:rsidR="004152FA" w:rsidRDefault="004152FA" w:rsidP="00433D6C">
      <w:pPr>
        <w:pStyle w:val="Geenafstand"/>
      </w:pPr>
      <w:bookmarkStart w:id="1" w:name="_Hlk141095165"/>
      <w:r>
        <w:t>Betrouwbaarheid betreft de mate van zekerheid. Materialiteit en tolerantie betreft de vereiste nauwkeurigheid die de accountant moet hanteren.</w:t>
      </w:r>
    </w:p>
    <w:p w14:paraId="57BB2B79" w14:textId="77777777" w:rsidR="004152FA" w:rsidRDefault="004152FA" w:rsidP="00433D6C">
      <w:pPr>
        <w:pStyle w:val="Geenafstand"/>
      </w:pPr>
    </w:p>
    <w:p w14:paraId="3FA03A0C" w14:textId="44F3CAE2" w:rsidR="00E35067" w:rsidRDefault="00433D6C" w:rsidP="00433D6C">
      <w:pPr>
        <w:pStyle w:val="Geenafstand"/>
      </w:pPr>
      <w:r w:rsidRPr="005C43FA">
        <w:t>Bij zijn oordeelsvorming over de naleving van de subsidievoorwaarden streeft de accountant naar een redelijke mate van zekerheid. Indien</w:t>
      </w:r>
      <w:r>
        <w:t xml:space="preserve"> dit begrip voor het gebruik van statistische technieken gekwantificeerd moet worden, wordt een betrouwbaarheid van 95% gehanteerd. </w:t>
      </w:r>
    </w:p>
    <w:p w14:paraId="1E68B3B5" w14:textId="77777777" w:rsidR="00E35067" w:rsidRDefault="00E35067" w:rsidP="00433D6C">
      <w:pPr>
        <w:pStyle w:val="Geenafstand"/>
      </w:pPr>
    </w:p>
    <w:p w14:paraId="7D5C638B" w14:textId="36CA2D12" w:rsidR="00433D6C" w:rsidRPr="009302E7" w:rsidRDefault="00433D6C" w:rsidP="00433D6C">
      <w:pPr>
        <w:pStyle w:val="Geenafstand"/>
      </w:pPr>
      <w:r>
        <w:t xml:space="preserve">Een controleverklaring met een goedkeurende strekking impliceert dat, gegeven eerder genoemde betrouwbaarheid, de som van de afwijking en de onzekerheid niet groter is dan </w:t>
      </w:r>
      <w:r w:rsidR="00E35067">
        <w:t xml:space="preserve">2% </w:t>
      </w:r>
      <w:r>
        <w:t xml:space="preserve">van het totaalbedrag aan subsidiabele kosten </w:t>
      </w:r>
      <w:r w:rsidR="00FB0886">
        <w:t xml:space="preserve">(daadwerkelijke </w:t>
      </w:r>
      <w:r w:rsidR="00FB0886" w:rsidRPr="00E35067">
        <w:t xml:space="preserve">investeringskosten) </w:t>
      </w:r>
      <w:r w:rsidRPr="00E35067">
        <w:t xml:space="preserve">dat in het </w:t>
      </w:r>
      <w:r w:rsidR="00294957" w:rsidRPr="00E535C1">
        <w:rPr>
          <w:u w:val="single"/>
        </w:rPr>
        <w:t>overzicht</w:t>
      </w:r>
      <w:r w:rsidRPr="00E35067">
        <w:t xml:space="preserve"> wordt </w:t>
      </w:r>
      <w:r w:rsidRPr="009302E7">
        <w:t>verantwoord. De hierna vermelde goedkeuringstoleranties zijn in dit kader van toepassing voor de bepaling van de strekking van de af te geven controleverklaring.</w:t>
      </w:r>
    </w:p>
    <w:p w14:paraId="17E53326" w14:textId="77777777" w:rsidR="00FA5C6B" w:rsidRPr="009302E7" w:rsidRDefault="00FA5C6B" w:rsidP="00FA5C6B">
      <w:pPr>
        <w:pStyle w:val="Geenafstand"/>
      </w:pPr>
    </w:p>
    <w:tbl>
      <w:tblPr>
        <w:tblStyle w:val="Tabelraster"/>
        <w:tblW w:w="0" w:type="auto"/>
        <w:tblLayout w:type="fixed"/>
        <w:tblLook w:val="04A0" w:firstRow="1" w:lastRow="0" w:firstColumn="1" w:lastColumn="0" w:noHBand="0" w:noVBand="1"/>
      </w:tblPr>
      <w:tblGrid>
        <w:gridCol w:w="3114"/>
        <w:gridCol w:w="1982"/>
        <w:gridCol w:w="1983"/>
        <w:gridCol w:w="1983"/>
      </w:tblGrid>
      <w:tr w:rsidR="00FA5C6B" w:rsidRPr="009302E7" w14:paraId="25ACE9AB" w14:textId="77777777" w:rsidTr="009302E7">
        <w:tc>
          <w:tcPr>
            <w:tcW w:w="3114" w:type="dxa"/>
          </w:tcPr>
          <w:p w14:paraId="4EE8047B" w14:textId="77777777" w:rsidR="00FA5C6B" w:rsidRPr="009302E7" w:rsidRDefault="00FA5C6B" w:rsidP="00B348D2">
            <w:pPr>
              <w:pStyle w:val="Geenafstand"/>
            </w:pPr>
            <w:r w:rsidRPr="009302E7">
              <w:t>Materialiteitstabel</w:t>
            </w:r>
          </w:p>
        </w:tc>
        <w:tc>
          <w:tcPr>
            <w:tcW w:w="1982" w:type="dxa"/>
          </w:tcPr>
          <w:p w14:paraId="3600CE0F" w14:textId="1732C48B" w:rsidR="00FA5C6B" w:rsidRPr="009302E7" w:rsidRDefault="00FA5C6B" w:rsidP="00B348D2">
            <w:pPr>
              <w:pStyle w:val="Geenafstand"/>
            </w:pPr>
            <w:r w:rsidRPr="009302E7">
              <w:t>Goedkeurende</w:t>
            </w:r>
            <w:r w:rsidR="00433D6C" w:rsidRPr="009302E7">
              <w:t xml:space="preserve"> controleverklaring</w:t>
            </w:r>
          </w:p>
        </w:tc>
        <w:tc>
          <w:tcPr>
            <w:tcW w:w="1983" w:type="dxa"/>
          </w:tcPr>
          <w:p w14:paraId="57EDD417" w14:textId="4F7F2EA2" w:rsidR="00FA5C6B" w:rsidRPr="009302E7" w:rsidRDefault="00433D6C" w:rsidP="00B348D2">
            <w:pPr>
              <w:pStyle w:val="Geenafstand"/>
            </w:pPr>
            <w:r w:rsidRPr="009302E7">
              <w:t>Verklaring met beperking</w:t>
            </w:r>
            <w:r w:rsidR="00FA5C6B" w:rsidRPr="009302E7">
              <w:t xml:space="preserve"> </w:t>
            </w:r>
          </w:p>
        </w:tc>
        <w:tc>
          <w:tcPr>
            <w:tcW w:w="1983" w:type="dxa"/>
          </w:tcPr>
          <w:p w14:paraId="59EE4A80" w14:textId="42CE0A8E" w:rsidR="00FA5C6B" w:rsidRPr="009302E7" w:rsidRDefault="00433D6C" w:rsidP="00B348D2">
            <w:pPr>
              <w:pStyle w:val="Geenafstand"/>
            </w:pPr>
            <w:r w:rsidRPr="009302E7">
              <w:t>Verklaring van oordeelonthouding/ Afkeurende verklaring</w:t>
            </w:r>
            <w:r w:rsidR="00B453B9" w:rsidRPr="009302E7">
              <w:t xml:space="preserve"> </w:t>
            </w:r>
          </w:p>
        </w:tc>
      </w:tr>
      <w:tr w:rsidR="00FA5C6B" w:rsidRPr="009302E7" w14:paraId="0D127165" w14:textId="77777777" w:rsidTr="009302E7">
        <w:tc>
          <w:tcPr>
            <w:tcW w:w="3114" w:type="dxa"/>
          </w:tcPr>
          <w:p w14:paraId="758CFE70" w14:textId="59A72CBD" w:rsidR="00FA5C6B" w:rsidRPr="009302E7" w:rsidRDefault="00FA5C6B" w:rsidP="00B348D2">
            <w:pPr>
              <w:pStyle w:val="Geenafstand"/>
            </w:pPr>
            <w:r w:rsidRPr="009302E7">
              <w:t xml:space="preserve">Fouten (afwijkingen) in het </w:t>
            </w:r>
            <w:r w:rsidR="00F464C2" w:rsidRPr="009302E7">
              <w:t>overzicht</w:t>
            </w:r>
            <w:r w:rsidRPr="009302E7">
              <w:t xml:space="preserve"> en onzekerheden in </w:t>
            </w:r>
            <w:r w:rsidR="00746C02" w:rsidRPr="009302E7">
              <w:t>het onderzoek</w:t>
            </w:r>
            <w:r w:rsidR="00370D56" w:rsidRPr="009302E7">
              <w:t>.</w:t>
            </w:r>
          </w:p>
        </w:tc>
        <w:tc>
          <w:tcPr>
            <w:tcW w:w="1982" w:type="dxa"/>
          </w:tcPr>
          <w:p w14:paraId="3D0A0D2B" w14:textId="74BABCF7" w:rsidR="00FA5C6B" w:rsidRPr="009302E7" w:rsidRDefault="00433D6C" w:rsidP="00B348D2">
            <w:pPr>
              <w:pStyle w:val="Geenafstand"/>
            </w:pPr>
            <w:r w:rsidRPr="009302E7">
              <w:rPr>
                <w:u w:val="single"/>
              </w:rPr>
              <w:t>&lt;</w:t>
            </w:r>
            <w:r w:rsidR="1D2A65DC" w:rsidRPr="009302E7">
              <w:t xml:space="preserve"> 2% </w:t>
            </w:r>
          </w:p>
        </w:tc>
        <w:tc>
          <w:tcPr>
            <w:tcW w:w="1983" w:type="dxa"/>
          </w:tcPr>
          <w:p w14:paraId="45A7F579" w14:textId="39517807" w:rsidR="00FA5C6B" w:rsidRPr="009302E7" w:rsidRDefault="00FA5C6B" w:rsidP="00B348D2">
            <w:pPr>
              <w:pStyle w:val="Geenafstand"/>
            </w:pPr>
            <w:r w:rsidRPr="009302E7">
              <w:t>&gt; 2%</w:t>
            </w:r>
            <w:r w:rsidR="00433D6C" w:rsidRPr="009302E7">
              <w:t xml:space="preserve"> en </w:t>
            </w:r>
            <w:r w:rsidR="00433D6C" w:rsidRPr="009302E7">
              <w:rPr>
                <w:u w:val="single"/>
              </w:rPr>
              <w:t>&lt;</w:t>
            </w:r>
            <w:r w:rsidR="00433D6C" w:rsidRPr="009302E7">
              <w:t xml:space="preserve"> 4%</w:t>
            </w:r>
          </w:p>
        </w:tc>
        <w:tc>
          <w:tcPr>
            <w:tcW w:w="1983" w:type="dxa"/>
          </w:tcPr>
          <w:p w14:paraId="57810E67" w14:textId="044179C6" w:rsidR="00FA5C6B" w:rsidRPr="009302E7" w:rsidRDefault="00433D6C" w:rsidP="00B348D2">
            <w:pPr>
              <w:pStyle w:val="Geenafstand"/>
            </w:pPr>
            <w:r w:rsidRPr="009302E7">
              <w:t>&gt; 4%</w:t>
            </w:r>
            <w:r w:rsidR="00B453B9" w:rsidRPr="009302E7">
              <w:t xml:space="preserve"> </w:t>
            </w:r>
          </w:p>
        </w:tc>
      </w:tr>
      <w:bookmarkEnd w:id="1"/>
    </w:tbl>
    <w:p w14:paraId="44632B3C" w14:textId="6B44C62D" w:rsidR="00FA5C6B" w:rsidRPr="009302E7" w:rsidRDefault="00FA5C6B" w:rsidP="00957E0A">
      <w:pPr>
        <w:pStyle w:val="Geenafstand"/>
        <w:jc w:val="both"/>
      </w:pPr>
    </w:p>
    <w:p w14:paraId="3845F182" w14:textId="77777777" w:rsidR="00682C07" w:rsidRDefault="00682C07">
      <w:pPr>
        <w:rPr>
          <w:b/>
          <w:bCs/>
        </w:rPr>
      </w:pPr>
      <w:r>
        <w:rPr>
          <w:b/>
          <w:bCs/>
        </w:rPr>
        <w:br w:type="page"/>
      </w:r>
    </w:p>
    <w:p w14:paraId="4873940C" w14:textId="2D8DE98F" w:rsidR="00977CD2" w:rsidRPr="00977CD2" w:rsidRDefault="00977CD2" w:rsidP="00A9542C">
      <w:pPr>
        <w:pStyle w:val="Kop2"/>
      </w:pPr>
      <w:r w:rsidRPr="00977CD2">
        <w:t>2.3</w:t>
      </w:r>
      <w:r>
        <w:t>.</w:t>
      </w:r>
      <w:r w:rsidRPr="00977CD2">
        <w:t xml:space="preserve"> Reikwijdte van de controle</w:t>
      </w:r>
    </w:p>
    <w:p w14:paraId="0065F42F" w14:textId="400259A0" w:rsidR="00E149E5" w:rsidRDefault="00977CD2" w:rsidP="00E149E5">
      <w:pPr>
        <w:spacing w:after="0" w:line="240" w:lineRule="auto"/>
        <w:rPr>
          <w:rFonts w:cstheme="minorHAnsi"/>
        </w:rPr>
      </w:pPr>
      <w:r w:rsidRPr="00977CD2">
        <w:rPr>
          <w:rFonts w:cstheme="minorHAnsi"/>
        </w:rPr>
        <w:t>Hieronder volg</w:t>
      </w:r>
      <w:r w:rsidR="009302E7">
        <w:rPr>
          <w:rFonts w:cstheme="minorHAnsi"/>
        </w:rPr>
        <w:t>en richtlijnen voor</w:t>
      </w:r>
      <w:r w:rsidR="00F26CCA">
        <w:rPr>
          <w:rFonts w:cstheme="minorHAnsi"/>
        </w:rPr>
        <w:t xml:space="preserve"> door</w:t>
      </w:r>
      <w:r w:rsidR="009302E7">
        <w:rPr>
          <w:rFonts w:cstheme="minorHAnsi"/>
        </w:rPr>
        <w:t xml:space="preserve"> de</w:t>
      </w:r>
      <w:r w:rsidRPr="00977CD2">
        <w:rPr>
          <w:rFonts w:cstheme="minorHAnsi"/>
        </w:rPr>
        <w:t xml:space="preserve"> accountant uit te voeren</w:t>
      </w:r>
      <w:r w:rsidR="008A4345">
        <w:rPr>
          <w:rFonts w:cstheme="minorHAnsi"/>
        </w:rPr>
        <w:t xml:space="preserve"> </w:t>
      </w:r>
      <w:r w:rsidRPr="00977CD2">
        <w:rPr>
          <w:rFonts w:cstheme="minorHAnsi"/>
        </w:rPr>
        <w:t xml:space="preserve">controlewerkzaamheden </w:t>
      </w:r>
      <w:r w:rsidR="009302E7" w:rsidRPr="6B5AE7C7">
        <w:rPr>
          <w:lang w:eastAsia="nl-NL"/>
        </w:rPr>
        <w:t>in het kader van de ‘</w:t>
      </w:r>
      <w:r w:rsidR="009302E7">
        <w:rPr>
          <w:lang w:eastAsia="nl-NL"/>
        </w:rPr>
        <w:t>Algemene uitvoeringsregeling stimulering duurzame energieproductie en klimaattransitie</w:t>
      </w:r>
      <w:r w:rsidR="009302E7" w:rsidRPr="6B5AE7C7">
        <w:t>’</w:t>
      </w:r>
      <w:r w:rsidRPr="00977CD2">
        <w:rPr>
          <w:rFonts w:cstheme="minorHAnsi"/>
        </w:rPr>
        <w:t xml:space="preserve">. De accountant is zelf verantwoordelijk voor het feitelijk invullen van deze </w:t>
      </w:r>
      <w:r w:rsidR="008A4345">
        <w:rPr>
          <w:rFonts w:cstheme="minorHAnsi"/>
        </w:rPr>
        <w:t>controle</w:t>
      </w:r>
      <w:r w:rsidRPr="00977CD2">
        <w:rPr>
          <w:rFonts w:cstheme="minorHAnsi"/>
        </w:rPr>
        <w:t>werkzaamheden en het hierbij verkrijgen van voldoende en geschikte controle-informatie voor zijn oordeelsvorming.</w:t>
      </w:r>
    </w:p>
    <w:p w14:paraId="7B3C3481" w14:textId="3DF6F450" w:rsidR="007A447A" w:rsidRDefault="007A447A" w:rsidP="00E149E5">
      <w:pPr>
        <w:spacing w:after="0" w:line="240" w:lineRule="auto"/>
        <w:rPr>
          <w:rFonts w:cstheme="minorHAnsi"/>
        </w:rPr>
      </w:pPr>
    </w:p>
    <w:p w14:paraId="46076A6B" w14:textId="55677C84" w:rsidR="007A447A" w:rsidRDefault="007A447A" w:rsidP="00E149E5">
      <w:pPr>
        <w:spacing w:after="0" w:line="240" w:lineRule="auto"/>
        <w:rPr>
          <w:rFonts w:cstheme="minorHAnsi"/>
        </w:rPr>
      </w:pPr>
      <w:r>
        <w:rPr>
          <w:rFonts w:cstheme="minorHAnsi"/>
        </w:rPr>
        <w:t xml:space="preserve">De </w:t>
      </w:r>
      <w:r w:rsidR="001B74E0">
        <w:t xml:space="preserve">subsidieontvanger is verantwoordelijk voor het opstellen van een </w:t>
      </w:r>
      <w:r w:rsidR="00E535C1" w:rsidRPr="0060051B">
        <w:rPr>
          <w:u w:val="single"/>
          <w:lang w:eastAsia="nl-NL"/>
        </w:rPr>
        <w:t>overzicht</w:t>
      </w:r>
      <w:r w:rsidR="00416304">
        <w:t>,</w:t>
      </w:r>
      <w:r w:rsidR="001B74E0">
        <w:t xml:space="preserve"> </w:t>
      </w:r>
      <w:r w:rsidR="00416304">
        <w:t xml:space="preserve">betreffende de productie-installatie waarvoor een subsidieaanvraag heeft plaatsgevonden, </w:t>
      </w:r>
      <w:r w:rsidR="001B74E0">
        <w:t>met daarin de daadwerkelijke investeringskosten, de overige kosten en baten gedurende de exploitatie, de reeds ontvangen subsidies en overige steun en de nog te ontvangen subsidies en overige steun</w:t>
      </w:r>
      <w:r w:rsidR="00416304">
        <w:t>.</w:t>
      </w:r>
    </w:p>
    <w:p w14:paraId="7E066BAC" w14:textId="77777777" w:rsidR="00E149E5" w:rsidRPr="001B74E0" w:rsidRDefault="00E149E5" w:rsidP="00E149E5">
      <w:pPr>
        <w:spacing w:after="0" w:line="240" w:lineRule="auto"/>
        <w:rPr>
          <w:rFonts w:cstheme="minorHAnsi"/>
          <w:i/>
          <w:iCs/>
        </w:rPr>
      </w:pPr>
    </w:p>
    <w:p w14:paraId="52FB6106" w14:textId="6F289BAC" w:rsidR="00E149E5" w:rsidRPr="001B74E0" w:rsidRDefault="00E149E5" w:rsidP="001B74E0">
      <w:pPr>
        <w:pStyle w:val="Lijstalinea"/>
        <w:numPr>
          <w:ilvl w:val="0"/>
          <w:numId w:val="32"/>
        </w:num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1B74E0">
        <w:rPr>
          <w:rFonts w:cstheme="minorHAnsi"/>
          <w:i/>
          <w:iCs/>
        </w:rPr>
        <w:t>Investeringskosten</w:t>
      </w:r>
    </w:p>
    <w:p w14:paraId="31E2B3D1" w14:textId="55CD07FD" w:rsidR="009302E7" w:rsidRPr="001B74E0" w:rsidRDefault="00E149E5" w:rsidP="00E149E5">
      <w:pPr>
        <w:spacing w:after="0" w:line="240" w:lineRule="auto"/>
        <w:rPr>
          <w:rFonts w:cstheme="minorHAnsi"/>
        </w:rPr>
      </w:pPr>
      <w:r w:rsidRPr="001B74E0">
        <w:rPr>
          <w:rFonts w:cstheme="minorHAnsi"/>
        </w:rPr>
        <w:t xml:space="preserve">De </w:t>
      </w:r>
      <w:r w:rsidR="009302E7" w:rsidRPr="001B74E0">
        <w:rPr>
          <w:rFonts w:cstheme="minorHAnsi"/>
        </w:rPr>
        <w:t>accountant</w:t>
      </w:r>
      <w:r w:rsidR="001B74E0" w:rsidRPr="001B74E0">
        <w:rPr>
          <w:rFonts w:cstheme="minorHAnsi"/>
        </w:rPr>
        <w:t xml:space="preserve"> controleert</w:t>
      </w:r>
      <w:r w:rsidR="009302E7" w:rsidRPr="001B74E0">
        <w:rPr>
          <w:rFonts w:cstheme="minorHAnsi"/>
        </w:rPr>
        <w:t xml:space="preserve"> dat</w:t>
      </w:r>
      <w:r w:rsidR="001B74E0" w:rsidRPr="001B74E0">
        <w:rPr>
          <w:rFonts w:cstheme="minorHAnsi"/>
        </w:rPr>
        <w:t>:</w:t>
      </w:r>
    </w:p>
    <w:p w14:paraId="7876BECC" w14:textId="504F8962" w:rsidR="009302E7" w:rsidRPr="001B74E0" w:rsidRDefault="001B74E0" w:rsidP="009302E7">
      <w:pPr>
        <w:pStyle w:val="Lijstalinea"/>
        <w:numPr>
          <w:ilvl w:val="0"/>
          <w:numId w:val="31"/>
        </w:numPr>
        <w:spacing w:after="0" w:line="240" w:lineRule="auto"/>
        <w:rPr>
          <w:rFonts w:cstheme="minorHAnsi"/>
        </w:rPr>
      </w:pPr>
      <w:r w:rsidRPr="001B74E0">
        <w:rPr>
          <w:rFonts w:cstheme="minorHAnsi"/>
        </w:rPr>
        <w:t>d</w:t>
      </w:r>
      <w:r w:rsidR="009302E7" w:rsidRPr="001B74E0">
        <w:rPr>
          <w:rFonts w:cstheme="minorHAnsi"/>
        </w:rPr>
        <w:t>e investeringskosten zoals opgenomen in het overzicht aansluiten met</w:t>
      </w:r>
      <w:r w:rsidRPr="001B74E0">
        <w:rPr>
          <w:rFonts w:cstheme="minorHAnsi"/>
        </w:rPr>
        <w:t xml:space="preserve"> </w:t>
      </w:r>
      <w:r w:rsidR="009302E7" w:rsidRPr="001B74E0">
        <w:rPr>
          <w:rFonts w:cstheme="minorHAnsi"/>
        </w:rPr>
        <w:t>de</w:t>
      </w:r>
      <w:r w:rsidRPr="001B74E0">
        <w:rPr>
          <w:rFonts w:cstheme="minorHAnsi"/>
        </w:rPr>
        <w:t xml:space="preserve"> financiële</w:t>
      </w:r>
      <w:r w:rsidR="009302E7" w:rsidRPr="001B74E0">
        <w:rPr>
          <w:rFonts w:cstheme="minorHAnsi"/>
        </w:rPr>
        <w:t xml:space="preserve"> administratie</w:t>
      </w:r>
      <w:r w:rsidR="006A7922">
        <w:rPr>
          <w:rFonts w:cstheme="minorHAnsi"/>
        </w:rPr>
        <w:t xml:space="preserve"> </w:t>
      </w:r>
      <w:r w:rsidR="00F26CCA">
        <w:rPr>
          <w:rFonts w:cstheme="minorHAnsi"/>
        </w:rPr>
        <w:t xml:space="preserve">/ </w:t>
      </w:r>
      <w:r w:rsidR="00F26CCA" w:rsidRPr="007C4C68">
        <w:rPr>
          <w:rFonts w:cstheme="minorHAnsi"/>
        </w:rPr>
        <w:t>jaarrekening</w:t>
      </w:r>
      <w:r w:rsidR="00F26CCA">
        <w:rPr>
          <w:rFonts w:cstheme="minorHAnsi"/>
        </w:rPr>
        <w:t xml:space="preserve"> </w:t>
      </w:r>
      <w:r w:rsidR="006A7922">
        <w:t>van de subsidieontvanger</w:t>
      </w:r>
      <w:r w:rsidR="009302E7" w:rsidRPr="001B74E0">
        <w:rPr>
          <w:rFonts w:cstheme="minorHAnsi"/>
        </w:rPr>
        <w:t>;</w:t>
      </w:r>
    </w:p>
    <w:p w14:paraId="31835CE2" w14:textId="65617D0E" w:rsidR="009302E7" w:rsidRPr="001B74E0" w:rsidRDefault="001B74E0" w:rsidP="009302E7">
      <w:pPr>
        <w:pStyle w:val="Lijstalinea"/>
        <w:numPr>
          <w:ilvl w:val="0"/>
          <w:numId w:val="31"/>
        </w:numPr>
        <w:spacing w:after="0" w:line="240" w:lineRule="auto"/>
        <w:rPr>
          <w:rFonts w:cstheme="minorHAnsi"/>
        </w:rPr>
      </w:pPr>
      <w:r w:rsidRPr="001B74E0">
        <w:rPr>
          <w:rFonts w:cstheme="minorHAnsi"/>
        </w:rPr>
        <w:t>d</w:t>
      </w:r>
      <w:r w:rsidR="009302E7" w:rsidRPr="001B74E0">
        <w:rPr>
          <w:rFonts w:cstheme="minorHAnsi"/>
        </w:rPr>
        <w:t xml:space="preserve">e </w:t>
      </w:r>
      <w:r w:rsidRPr="001B74E0">
        <w:rPr>
          <w:rFonts w:cstheme="minorHAnsi"/>
        </w:rPr>
        <w:t>investeringskosten</w:t>
      </w:r>
      <w:r w:rsidR="009302E7" w:rsidRPr="001B74E0">
        <w:rPr>
          <w:rFonts w:cstheme="minorHAnsi"/>
        </w:rPr>
        <w:t xml:space="preserve"> zijn toe te rekenen aan </w:t>
      </w:r>
      <w:r w:rsidR="00F26CCA">
        <w:rPr>
          <w:rFonts w:cstheme="minorHAnsi"/>
        </w:rPr>
        <w:t>de productie-installatie</w:t>
      </w:r>
      <w:r w:rsidR="009302E7" w:rsidRPr="001B74E0">
        <w:rPr>
          <w:rFonts w:cstheme="minorHAnsi"/>
        </w:rPr>
        <w:t xml:space="preserve"> waar</w:t>
      </w:r>
      <w:r w:rsidR="00F26CCA">
        <w:rPr>
          <w:rFonts w:cstheme="minorHAnsi"/>
        </w:rPr>
        <w:t>voor</w:t>
      </w:r>
      <w:r w:rsidR="009302E7" w:rsidRPr="001B74E0">
        <w:rPr>
          <w:rFonts w:cstheme="minorHAnsi"/>
        </w:rPr>
        <w:t xml:space="preserve"> </w:t>
      </w:r>
      <w:r w:rsidR="00DD364E">
        <w:rPr>
          <w:rFonts w:cstheme="minorHAnsi"/>
        </w:rPr>
        <w:t>de</w:t>
      </w:r>
      <w:r w:rsidR="000C469D">
        <w:rPr>
          <w:rFonts w:cstheme="minorHAnsi"/>
        </w:rPr>
        <w:t xml:space="preserve"> </w:t>
      </w:r>
      <w:r w:rsidR="009302E7" w:rsidRPr="001B74E0">
        <w:rPr>
          <w:rFonts w:cstheme="minorHAnsi"/>
        </w:rPr>
        <w:t>su</w:t>
      </w:r>
      <w:r w:rsidRPr="001B74E0">
        <w:rPr>
          <w:rFonts w:cstheme="minorHAnsi"/>
        </w:rPr>
        <w:t>b</w:t>
      </w:r>
      <w:r w:rsidR="009302E7" w:rsidRPr="001B74E0">
        <w:rPr>
          <w:rFonts w:cstheme="minorHAnsi"/>
        </w:rPr>
        <w:t>s</w:t>
      </w:r>
      <w:r w:rsidRPr="001B74E0">
        <w:rPr>
          <w:rFonts w:cstheme="minorHAnsi"/>
        </w:rPr>
        <w:t>id</w:t>
      </w:r>
      <w:r w:rsidR="009302E7" w:rsidRPr="001B74E0">
        <w:rPr>
          <w:rFonts w:cstheme="minorHAnsi"/>
        </w:rPr>
        <w:t>ie</w:t>
      </w:r>
      <w:r w:rsidR="000C469D">
        <w:rPr>
          <w:rFonts w:cstheme="minorHAnsi"/>
        </w:rPr>
        <w:t>aanvraag heeft plaatsgevonden;</w:t>
      </w:r>
    </w:p>
    <w:p w14:paraId="6307C303" w14:textId="2B635678" w:rsidR="009302E7" w:rsidRPr="001B74E0" w:rsidRDefault="001B74E0" w:rsidP="009302E7">
      <w:pPr>
        <w:pStyle w:val="Lijstalinea"/>
        <w:numPr>
          <w:ilvl w:val="0"/>
          <w:numId w:val="31"/>
        </w:numPr>
        <w:spacing w:after="0" w:line="240" w:lineRule="auto"/>
        <w:rPr>
          <w:rFonts w:cstheme="minorHAnsi"/>
        </w:rPr>
      </w:pPr>
      <w:r w:rsidRPr="001B74E0">
        <w:rPr>
          <w:rFonts w:cstheme="minorHAnsi"/>
        </w:rPr>
        <w:t>d</w:t>
      </w:r>
      <w:r w:rsidR="009302E7" w:rsidRPr="001B74E0">
        <w:rPr>
          <w:rFonts w:cstheme="minorHAnsi"/>
        </w:rPr>
        <w:t>e investeringskosten zijn betaald</w:t>
      </w:r>
      <w:r w:rsidR="000C469D">
        <w:rPr>
          <w:rFonts w:cstheme="minorHAnsi"/>
        </w:rPr>
        <w:t xml:space="preserve"> door de subsidieontvanger</w:t>
      </w:r>
      <w:r w:rsidR="009302E7" w:rsidRPr="001B74E0">
        <w:rPr>
          <w:rFonts w:cstheme="minorHAnsi"/>
        </w:rPr>
        <w:t>.</w:t>
      </w:r>
    </w:p>
    <w:p w14:paraId="63C35775" w14:textId="11291405" w:rsidR="009302E7" w:rsidRPr="001B74E0" w:rsidRDefault="009302E7" w:rsidP="009302E7">
      <w:pPr>
        <w:spacing w:after="0" w:line="240" w:lineRule="auto"/>
        <w:rPr>
          <w:rFonts w:cstheme="minorHAnsi"/>
          <w:i/>
          <w:iCs/>
        </w:rPr>
      </w:pPr>
    </w:p>
    <w:p w14:paraId="65880431" w14:textId="62B337D5" w:rsidR="009302E7" w:rsidRPr="001B74E0" w:rsidRDefault="001B74E0" w:rsidP="001B74E0">
      <w:pPr>
        <w:pStyle w:val="Geenafstand"/>
        <w:numPr>
          <w:ilvl w:val="0"/>
          <w:numId w:val="32"/>
        </w:numPr>
        <w:pBdr>
          <w:top w:val="single" w:sz="4" w:space="1" w:color="auto"/>
          <w:left w:val="single" w:sz="4" w:space="4" w:color="auto"/>
          <w:bottom w:val="single" w:sz="4" w:space="1" w:color="auto"/>
          <w:right w:val="single" w:sz="4" w:space="4" w:color="auto"/>
        </w:pBdr>
        <w:rPr>
          <w:i/>
          <w:iCs/>
        </w:rPr>
      </w:pPr>
      <w:r w:rsidRPr="001B74E0">
        <w:rPr>
          <w:i/>
          <w:iCs/>
          <w:lang w:eastAsia="nl-NL"/>
        </w:rPr>
        <w:t>O</w:t>
      </w:r>
      <w:r w:rsidR="009302E7" w:rsidRPr="001B74E0">
        <w:rPr>
          <w:i/>
          <w:iCs/>
          <w:lang w:eastAsia="nl-NL"/>
        </w:rPr>
        <w:t>verige kosten en baten gedurende de exploitatie</w:t>
      </w:r>
    </w:p>
    <w:p w14:paraId="1071D427" w14:textId="2D56BAF3" w:rsidR="001B74E0" w:rsidRPr="001B74E0" w:rsidRDefault="001B74E0" w:rsidP="001B74E0">
      <w:pPr>
        <w:pStyle w:val="Geenafstand"/>
      </w:pPr>
      <w:r w:rsidRPr="001B74E0">
        <w:rPr>
          <w:lang w:eastAsia="nl-NL"/>
        </w:rPr>
        <w:t>De accountant controleert dat:</w:t>
      </w:r>
    </w:p>
    <w:p w14:paraId="0EE9D5BB" w14:textId="06195CF6" w:rsidR="001B74E0" w:rsidRPr="001B74E0" w:rsidRDefault="001B74E0" w:rsidP="001B74E0">
      <w:pPr>
        <w:pStyle w:val="Lijstalinea"/>
        <w:numPr>
          <w:ilvl w:val="0"/>
          <w:numId w:val="31"/>
        </w:numPr>
        <w:spacing w:after="0" w:line="240" w:lineRule="auto"/>
        <w:rPr>
          <w:rFonts w:cstheme="minorHAnsi"/>
        </w:rPr>
      </w:pPr>
      <w:r w:rsidRPr="001B74E0">
        <w:rPr>
          <w:rFonts w:cstheme="minorHAnsi"/>
        </w:rPr>
        <w:t>de kosten en baten gedurende de exploitatie</w:t>
      </w:r>
      <w:r w:rsidR="004813C2">
        <w:rPr>
          <w:rFonts w:cstheme="minorHAnsi"/>
        </w:rPr>
        <w:t>periode,</w:t>
      </w:r>
      <w:r w:rsidRPr="001B74E0">
        <w:rPr>
          <w:rFonts w:cstheme="minorHAnsi"/>
        </w:rPr>
        <w:t xml:space="preserve"> </w:t>
      </w:r>
      <w:r w:rsidR="004813C2">
        <w:rPr>
          <w:rFonts w:cstheme="minorHAnsi"/>
        </w:rPr>
        <w:t xml:space="preserve">tot aan het moment van opstellen van de controleopdracht, </w:t>
      </w:r>
      <w:r w:rsidRPr="001B74E0">
        <w:rPr>
          <w:rFonts w:cstheme="minorHAnsi"/>
        </w:rPr>
        <w:t xml:space="preserve">zijn toe te rekenen aan </w:t>
      </w:r>
      <w:r w:rsidR="00F26CCA">
        <w:rPr>
          <w:rFonts w:cstheme="minorHAnsi"/>
        </w:rPr>
        <w:t>de productie-installatie w</w:t>
      </w:r>
      <w:r w:rsidRPr="001B74E0">
        <w:rPr>
          <w:rFonts w:cstheme="minorHAnsi"/>
        </w:rPr>
        <w:t xml:space="preserve">aarover </w:t>
      </w:r>
      <w:r w:rsidR="00DD364E">
        <w:rPr>
          <w:rFonts w:cstheme="minorHAnsi"/>
        </w:rPr>
        <w:t xml:space="preserve">de </w:t>
      </w:r>
      <w:r w:rsidRPr="001B74E0">
        <w:rPr>
          <w:rFonts w:cstheme="minorHAnsi"/>
        </w:rPr>
        <w:t>subsidie</w:t>
      </w:r>
      <w:r w:rsidR="00DD364E">
        <w:rPr>
          <w:rFonts w:cstheme="minorHAnsi"/>
        </w:rPr>
        <w:t>aanvraag heeft plaatsgevonden</w:t>
      </w:r>
      <w:r w:rsidRPr="001B74E0">
        <w:rPr>
          <w:rFonts w:cstheme="minorHAnsi"/>
        </w:rPr>
        <w:t>;</w:t>
      </w:r>
    </w:p>
    <w:p w14:paraId="3BB92B6B" w14:textId="161001B7" w:rsidR="001B74E0" w:rsidRPr="00F26CCA" w:rsidRDefault="001B74E0" w:rsidP="001B74E0">
      <w:pPr>
        <w:pStyle w:val="Lijstalinea"/>
        <w:numPr>
          <w:ilvl w:val="0"/>
          <w:numId w:val="31"/>
        </w:numPr>
        <w:spacing w:after="0" w:line="240" w:lineRule="auto"/>
        <w:rPr>
          <w:rFonts w:cstheme="minorHAnsi"/>
          <w:i/>
          <w:iCs/>
        </w:rPr>
      </w:pPr>
      <w:r w:rsidRPr="001B74E0">
        <w:rPr>
          <w:rFonts w:cstheme="minorHAnsi"/>
        </w:rPr>
        <w:t xml:space="preserve">de overige kosten en baten gedurende de </w:t>
      </w:r>
      <w:r w:rsidR="004813C2" w:rsidRPr="001B74E0">
        <w:rPr>
          <w:rFonts w:cstheme="minorHAnsi"/>
        </w:rPr>
        <w:t>exploitatie</w:t>
      </w:r>
      <w:r w:rsidR="004813C2">
        <w:rPr>
          <w:rFonts w:cstheme="minorHAnsi"/>
        </w:rPr>
        <w:t>periode,</w:t>
      </w:r>
      <w:r w:rsidR="004813C2" w:rsidRPr="001B74E0">
        <w:rPr>
          <w:rFonts w:cstheme="minorHAnsi"/>
        </w:rPr>
        <w:t xml:space="preserve"> </w:t>
      </w:r>
      <w:r w:rsidR="004813C2">
        <w:rPr>
          <w:rFonts w:cstheme="minorHAnsi"/>
        </w:rPr>
        <w:t xml:space="preserve">tot aan het moment van opstellen van de controleopdracht, </w:t>
      </w:r>
      <w:r w:rsidRPr="001B74E0">
        <w:rPr>
          <w:rFonts w:cstheme="minorHAnsi"/>
        </w:rPr>
        <w:t xml:space="preserve"> zijn betaald </w:t>
      </w:r>
      <w:r w:rsidR="00F26CCA">
        <w:rPr>
          <w:rFonts w:cstheme="minorHAnsi"/>
        </w:rPr>
        <w:t>en/</w:t>
      </w:r>
      <w:r w:rsidRPr="001B74E0">
        <w:rPr>
          <w:rFonts w:cstheme="minorHAnsi"/>
        </w:rPr>
        <w:t>of ontvangen.</w:t>
      </w:r>
    </w:p>
    <w:p w14:paraId="3D76B503" w14:textId="77777777" w:rsidR="009302E7" w:rsidRPr="001B74E0" w:rsidRDefault="009302E7" w:rsidP="009302E7">
      <w:pPr>
        <w:pStyle w:val="Geenafstand"/>
        <w:rPr>
          <w:i/>
          <w:iCs/>
        </w:rPr>
      </w:pPr>
    </w:p>
    <w:p w14:paraId="6FF1B5F1" w14:textId="2E15B035" w:rsidR="009302E7" w:rsidRPr="001B74E0" w:rsidRDefault="009302E7" w:rsidP="00E60AAD">
      <w:pPr>
        <w:pStyle w:val="Lijstalinea"/>
        <w:numPr>
          <w:ilvl w:val="0"/>
          <w:numId w:val="32"/>
        </w:num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1B74E0">
        <w:rPr>
          <w:i/>
          <w:iCs/>
          <w:lang w:eastAsia="nl-NL"/>
        </w:rPr>
        <w:t>reeds ontvangen en nog te ontvangen subsidies en overige steun</w:t>
      </w:r>
    </w:p>
    <w:p w14:paraId="3F57E13E" w14:textId="7A11B59D" w:rsidR="009302E7" w:rsidRPr="00471BF3" w:rsidRDefault="001B74E0" w:rsidP="001B74E0">
      <w:pPr>
        <w:spacing w:after="0" w:line="240" w:lineRule="auto"/>
        <w:rPr>
          <w:rFonts w:cstheme="minorHAnsi"/>
        </w:rPr>
      </w:pPr>
      <w:r w:rsidRPr="00471BF3">
        <w:rPr>
          <w:rFonts w:cstheme="minorHAnsi"/>
        </w:rPr>
        <w:t xml:space="preserve">De </w:t>
      </w:r>
      <w:r w:rsidR="00471BF3" w:rsidRPr="00471BF3">
        <w:rPr>
          <w:lang w:eastAsia="nl-NL"/>
        </w:rPr>
        <w:t xml:space="preserve">accountant </w:t>
      </w:r>
      <w:r w:rsidR="00471BF3">
        <w:rPr>
          <w:lang w:eastAsia="nl-NL"/>
        </w:rPr>
        <w:t>stel vast dat</w:t>
      </w:r>
      <w:r w:rsidR="00471BF3" w:rsidRPr="00471BF3">
        <w:rPr>
          <w:rFonts w:cstheme="minorHAnsi"/>
        </w:rPr>
        <w:t>:</w:t>
      </w:r>
      <w:r w:rsidR="009302E7" w:rsidRPr="00471BF3">
        <w:rPr>
          <w:rFonts w:cstheme="minorHAnsi"/>
        </w:rPr>
        <w:t xml:space="preserve"> </w:t>
      </w:r>
    </w:p>
    <w:p w14:paraId="2AF0F911" w14:textId="6B8C54F7" w:rsidR="00471BF3" w:rsidRDefault="00471BF3" w:rsidP="00471BF3">
      <w:pPr>
        <w:pStyle w:val="Geenafstand"/>
        <w:numPr>
          <w:ilvl w:val="0"/>
          <w:numId w:val="33"/>
        </w:numPr>
      </w:pPr>
      <w:r>
        <w:t xml:space="preserve">de </w:t>
      </w:r>
      <w:r w:rsidR="004D0B55">
        <w:t xml:space="preserve">subsidieontvanger </w:t>
      </w:r>
      <w:r>
        <w:t xml:space="preserve">een onderbouwing heeft opgesteld voor de reeds ontvangen </w:t>
      </w:r>
      <w:r w:rsidR="004D0B55">
        <w:t xml:space="preserve">en </w:t>
      </w:r>
      <w:r w:rsidR="000C2AAA">
        <w:t>n</w:t>
      </w:r>
      <w:r w:rsidR="004D0B55">
        <w:t>og te o</w:t>
      </w:r>
      <w:r w:rsidR="000C2AAA">
        <w:t xml:space="preserve">ntvangen </w:t>
      </w:r>
      <w:r w:rsidR="004D0B55">
        <w:t>sub</w:t>
      </w:r>
      <w:r w:rsidR="000C2AAA">
        <w:t>s</w:t>
      </w:r>
      <w:r w:rsidR="004D0B55">
        <w:t>id</w:t>
      </w:r>
      <w:r w:rsidR="000C2AAA">
        <w:t>i</w:t>
      </w:r>
      <w:r w:rsidR="004D0B55">
        <w:t>es en overige steun</w:t>
      </w:r>
      <w:r w:rsidR="00DD364E">
        <w:t xml:space="preserve"> </w:t>
      </w:r>
      <w:bookmarkStart w:id="2" w:name="_Hlk151393568"/>
      <w:r w:rsidR="00DD364E">
        <w:t xml:space="preserve">met betrekking tot de </w:t>
      </w:r>
      <w:r w:rsidR="00DD364E">
        <w:rPr>
          <w:rFonts w:cstheme="minorHAnsi"/>
        </w:rPr>
        <w:t>productie-installatie</w:t>
      </w:r>
      <w:r w:rsidR="00DD364E" w:rsidRPr="001B74E0">
        <w:rPr>
          <w:rFonts w:cstheme="minorHAnsi"/>
        </w:rPr>
        <w:t xml:space="preserve"> </w:t>
      </w:r>
      <w:bookmarkEnd w:id="2"/>
      <w:r w:rsidR="00DD364E" w:rsidRPr="001B74E0">
        <w:rPr>
          <w:rFonts w:cstheme="minorHAnsi"/>
        </w:rPr>
        <w:t>waar</w:t>
      </w:r>
      <w:r w:rsidR="00DD364E">
        <w:rPr>
          <w:rFonts w:cstheme="minorHAnsi"/>
        </w:rPr>
        <w:t>voor</w:t>
      </w:r>
      <w:r w:rsidR="00DD364E" w:rsidRPr="001B74E0">
        <w:rPr>
          <w:rFonts w:cstheme="minorHAnsi"/>
        </w:rPr>
        <w:t xml:space="preserve"> </w:t>
      </w:r>
      <w:r w:rsidR="00DD364E">
        <w:rPr>
          <w:rFonts w:cstheme="minorHAnsi"/>
        </w:rPr>
        <w:t xml:space="preserve">de </w:t>
      </w:r>
      <w:r w:rsidR="00DD364E" w:rsidRPr="001B74E0">
        <w:rPr>
          <w:rFonts w:cstheme="minorHAnsi"/>
        </w:rPr>
        <w:t>subsidie</w:t>
      </w:r>
      <w:r w:rsidR="00DD364E">
        <w:rPr>
          <w:rFonts w:cstheme="minorHAnsi"/>
        </w:rPr>
        <w:t>aanvraag heeft plaatsgevonden</w:t>
      </w:r>
      <w:r w:rsidR="000C2AAA">
        <w:t>;</w:t>
      </w:r>
    </w:p>
    <w:p w14:paraId="798FC20F" w14:textId="64966FE1" w:rsidR="00471BF3" w:rsidRDefault="00471BF3" w:rsidP="00471BF3">
      <w:pPr>
        <w:pStyle w:val="Geenafstand"/>
        <w:numPr>
          <w:ilvl w:val="0"/>
          <w:numId w:val="33"/>
        </w:numPr>
      </w:pPr>
      <w:r>
        <w:t xml:space="preserve">met betrekking tot </w:t>
      </w:r>
      <w:r>
        <w:rPr>
          <w:rFonts w:eastAsia="Times New Roman" w:cstheme="minorHAnsi"/>
          <w:lang w:eastAsia="nl-NL"/>
        </w:rPr>
        <w:t>deze onderbouwing</w:t>
      </w:r>
      <w:r w:rsidR="000C2AAA">
        <w:rPr>
          <w:rFonts w:eastAsia="Times New Roman" w:cstheme="minorHAnsi"/>
          <w:lang w:eastAsia="nl-NL"/>
        </w:rPr>
        <w:t>,</w:t>
      </w:r>
      <w:r>
        <w:t xml:space="preserve"> door de </w:t>
      </w:r>
      <w:r w:rsidR="000C2AAA">
        <w:t xml:space="preserve">subsidieontvanger, </w:t>
      </w:r>
      <w:r>
        <w:t>dat:</w:t>
      </w:r>
    </w:p>
    <w:p w14:paraId="1B14C531" w14:textId="63792B37" w:rsidR="00471BF3" w:rsidRDefault="000C2AAA" w:rsidP="00471BF3">
      <w:pPr>
        <w:pStyle w:val="Geenafstand"/>
        <w:numPr>
          <w:ilvl w:val="1"/>
          <w:numId w:val="33"/>
        </w:numPr>
      </w:pPr>
      <w:r>
        <w:t>d</w:t>
      </w:r>
      <w:r w:rsidR="00471BF3">
        <w:t xml:space="preserve">e onderbouwing aansluit met de financiële administratie van de </w:t>
      </w:r>
      <w:r>
        <w:t>subsidieontvanger</w:t>
      </w:r>
      <w:r w:rsidR="00471BF3">
        <w:t>;</w:t>
      </w:r>
    </w:p>
    <w:p w14:paraId="06DDB981" w14:textId="2870D960" w:rsidR="00471BF3" w:rsidRDefault="000C2AAA" w:rsidP="00471BF3">
      <w:pPr>
        <w:pStyle w:val="Geenafstand"/>
        <w:numPr>
          <w:ilvl w:val="1"/>
          <w:numId w:val="33"/>
        </w:numPr>
      </w:pPr>
      <w:r>
        <w:t>d</w:t>
      </w:r>
      <w:r w:rsidR="00471BF3">
        <w:t>e onderbouwing aansluit met de beschikbaar gestelde documentatie (bijvoorbeeld de</w:t>
      </w:r>
      <w:r w:rsidR="00E31FB6">
        <w:t xml:space="preserve"> </w:t>
      </w:r>
      <w:r w:rsidR="00471BF3">
        <w:t>jaarrekening, subsidievoorschotten, subsidievaststelling(en)).</w:t>
      </w:r>
    </w:p>
    <w:p w14:paraId="6C1DAA5D" w14:textId="77777777" w:rsidR="000C2AAA" w:rsidRDefault="000C2AAA" w:rsidP="000C2AAA">
      <w:pPr>
        <w:pStyle w:val="Geenafstand"/>
        <w:rPr>
          <w:rStyle w:val="cf01"/>
          <w:rFonts w:asciiTheme="minorHAnsi" w:hAnsiTheme="minorHAnsi" w:cstheme="minorHAnsi"/>
          <w:sz w:val="22"/>
          <w:szCs w:val="22"/>
        </w:rPr>
      </w:pPr>
    </w:p>
    <w:p w14:paraId="5172FCFA" w14:textId="6E6DE15F" w:rsidR="00471BF3" w:rsidRPr="00ED295C" w:rsidRDefault="00471BF3" w:rsidP="000C2AAA">
      <w:pPr>
        <w:pStyle w:val="Geenafstand"/>
        <w:rPr>
          <w:rFonts w:cstheme="minorHAnsi"/>
        </w:rPr>
      </w:pPr>
      <w:r w:rsidRPr="00ED295C">
        <w:rPr>
          <w:rStyle w:val="cf01"/>
          <w:rFonts w:asciiTheme="minorHAnsi" w:hAnsiTheme="minorHAnsi" w:cstheme="minorHAnsi"/>
          <w:sz w:val="22"/>
          <w:szCs w:val="22"/>
        </w:rPr>
        <w:t xml:space="preserve">De accountant vermeldt in zijn </w:t>
      </w:r>
      <w:r w:rsidR="000C2AAA">
        <w:rPr>
          <w:rStyle w:val="cf01"/>
          <w:rFonts w:asciiTheme="minorHAnsi" w:hAnsiTheme="minorHAnsi" w:cstheme="minorHAnsi"/>
          <w:sz w:val="22"/>
          <w:szCs w:val="22"/>
        </w:rPr>
        <w:t xml:space="preserve">controleverklaring </w:t>
      </w:r>
      <w:r w:rsidRPr="00ED295C">
        <w:rPr>
          <w:rStyle w:val="cf01"/>
          <w:rFonts w:asciiTheme="minorHAnsi" w:hAnsiTheme="minorHAnsi" w:cstheme="minorHAnsi"/>
          <w:sz w:val="22"/>
          <w:szCs w:val="22"/>
        </w:rPr>
        <w:t>welke documentatie aan de</w:t>
      </w:r>
      <w:r w:rsidR="000C469D">
        <w:rPr>
          <w:rStyle w:val="cf01"/>
          <w:rFonts w:asciiTheme="minorHAnsi" w:hAnsiTheme="minorHAnsi" w:cstheme="minorHAnsi"/>
          <w:sz w:val="22"/>
          <w:szCs w:val="22"/>
        </w:rPr>
        <w:t>ze</w:t>
      </w:r>
      <w:r w:rsidRPr="00ED295C">
        <w:rPr>
          <w:rStyle w:val="cf01"/>
          <w:rFonts w:asciiTheme="minorHAnsi" w:hAnsiTheme="minorHAnsi" w:cstheme="minorHAnsi"/>
          <w:sz w:val="22"/>
          <w:szCs w:val="22"/>
        </w:rPr>
        <w:t xml:space="preserve"> onderbouwing ten grondslag ligt</w:t>
      </w:r>
      <w:r>
        <w:rPr>
          <w:rStyle w:val="cf01"/>
          <w:rFonts w:asciiTheme="minorHAnsi" w:hAnsiTheme="minorHAnsi" w:cstheme="minorHAnsi"/>
          <w:sz w:val="22"/>
          <w:szCs w:val="22"/>
        </w:rPr>
        <w:t>.</w:t>
      </w:r>
      <w:r w:rsidR="00575119">
        <w:rPr>
          <w:rStyle w:val="cf01"/>
          <w:rFonts w:asciiTheme="minorHAnsi" w:hAnsiTheme="minorHAnsi" w:cstheme="minorHAnsi"/>
          <w:sz w:val="22"/>
          <w:szCs w:val="22"/>
        </w:rPr>
        <w:t xml:space="preserve"> De volledigheid van de </w:t>
      </w:r>
      <w:r w:rsidR="00575119">
        <w:t>reeds ontvangen en nog te ontvangen subsidies en overige steun, zoals opgenomen in de onderbouwing, hoeft de accountant niet te controleren.</w:t>
      </w:r>
    </w:p>
    <w:p w14:paraId="2B7E78F6" w14:textId="3CB36486" w:rsidR="00815399" w:rsidRPr="00977CD2" w:rsidRDefault="00815399" w:rsidP="00E149E5">
      <w:pPr>
        <w:spacing w:after="0" w:line="240" w:lineRule="auto"/>
        <w:rPr>
          <w:rFonts w:cstheme="minorHAnsi"/>
        </w:rPr>
      </w:pPr>
      <w:r w:rsidRPr="00471BF3">
        <w:rPr>
          <w:rFonts w:cstheme="minorHAnsi"/>
        </w:rPr>
        <w:br w:type="page"/>
      </w:r>
    </w:p>
    <w:p w14:paraId="2DF338E1" w14:textId="5F774CC2" w:rsidR="00FA5C6B" w:rsidRPr="00482F02" w:rsidRDefault="00FA5C6B" w:rsidP="00A9542C">
      <w:pPr>
        <w:pStyle w:val="Kop1"/>
      </w:pPr>
      <w:r w:rsidRPr="00482F02">
        <w:t>Accountantsproduct</w:t>
      </w:r>
    </w:p>
    <w:p w14:paraId="2EED4359" w14:textId="77777777" w:rsidR="00482F02" w:rsidRDefault="00482F02" w:rsidP="00482F02">
      <w:pPr>
        <w:pStyle w:val="Geenafstand"/>
      </w:pPr>
    </w:p>
    <w:p w14:paraId="18E959C3" w14:textId="53A3C755" w:rsidR="00106617" w:rsidRPr="00482F02" w:rsidRDefault="1D2A65DC" w:rsidP="00482F02">
      <w:pPr>
        <w:pStyle w:val="Geenafstand"/>
      </w:pPr>
      <w:r w:rsidRPr="00482F02">
        <w:t xml:space="preserve">De accountant legt de uitkomsten van zijn </w:t>
      </w:r>
      <w:r w:rsidR="00F464C2">
        <w:t>controle</w:t>
      </w:r>
      <w:r w:rsidRPr="00482F02">
        <w:t xml:space="preserve"> vast in een </w:t>
      </w:r>
      <w:r w:rsidR="00482F02" w:rsidRPr="00482F02">
        <w:t>controleverklaring</w:t>
      </w:r>
      <w:r w:rsidRPr="00482F02">
        <w:t xml:space="preserve">, zoals beschreven in de </w:t>
      </w:r>
      <w:r w:rsidR="00364FA9" w:rsidRPr="00482F02">
        <w:t>NV COS</w:t>
      </w:r>
      <w:r w:rsidRPr="00482F02">
        <w:t xml:space="preserve"> </w:t>
      </w:r>
      <w:r w:rsidR="00482F02" w:rsidRPr="00482F02">
        <w:t>805</w:t>
      </w:r>
      <w:r w:rsidR="00482F02">
        <w:t xml:space="preserve"> ‘</w:t>
      </w:r>
      <w:r w:rsidR="00482F02" w:rsidRPr="00482F02">
        <w:t>Bijzondere overwegingen - controles van enkel financieel overzicht en controles van specifieke elementen, rekeningen of posten van een financieel overzicht</w:t>
      </w:r>
      <w:r w:rsidR="00482F02">
        <w:t>’</w:t>
      </w:r>
      <w:r w:rsidRPr="00482F02">
        <w:t>.</w:t>
      </w:r>
      <w:bookmarkStart w:id="3" w:name="_Hlk138949629"/>
      <w:r w:rsidR="00364FA9" w:rsidRPr="00482F02">
        <w:rPr>
          <w:rFonts w:eastAsia="Times New Roman"/>
          <w:lang w:eastAsia="nl-NL"/>
        </w:rPr>
        <w:t xml:space="preserve"> </w:t>
      </w:r>
      <w:r w:rsidR="00106617" w:rsidRPr="00482F02">
        <w:t xml:space="preserve">In bijlage 1 van dit protocol is het model voor </w:t>
      </w:r>
      <w:r w:rsidR="00482F02" w:rsidRPr="00482F02">
        <w:t>de controleverklaring</w:t>
      </w:r>
      <w:r w:rsidR="00106617" w:rsidRPr="00482F02">
        <w:t xml:space="preserve"> opgenomen</w:t>
      </w:r>
      <w:r w:rsidR="00EF2AEC" w:rsidRPr="00482F02">
        <w:t>.</w:t>
      </w:r>
      <w:r w:rsidR="00106617" w:rsidRPr="00482F02">
        <w:t xml:space="preserve"> Om de samenhang en herkenbaarheid van het accountantsproduct te bevorderen </w:t>
      </w:r>
      <w:r w:rsidR="00EF2AEC" w:rsidRPr="00482F02">
        <w:t>wordt</w:t>
      </w:r>
      <w:r w:rsidR="00106617" w:rsidRPr="00482F02">
        <w:t xml:space="preserve"> het gebruik van </w:t>
      </w:r>
      <w:r w:rsidR="00EF2AEC" w:rsidRPr="00482F02">
        <w:t>het model aangeraden</w:t>
      </w:r>
      <w:r w:rsidR="00106617" w:rsidRPr="00482F02">
        <w:t>.</w:t>
      </w:r>
      <w:r w:rsidR="00106617" w:rsidRPr="00482F02">
        <w:rPr>
          <w:rFonts w:ascii="Noto Sans" w:hAnsi="Noto Sans" w:cs="Noto Sans"/>
          <w:color w:val="000000"/>
          <w:shd w:val="clear" w:color="auto" w:fill="FFFFFF"/>
        </w:rPr>
        <w:t xml:space="preserve"> </w:t>
      </w:r>
      <w:r w:rsidR="00106617" w:rsidRPr="00482F02">
        <w:t>Wel blijft de accountant zelf verantwoordelijk voor het gebruik van de juiste tekst</w:t>
      </w:r>
      <w:r w:rsidR="00EF2AEC" w:rsidRPr="00482F02">
        <w:t xml:space="preserve"> en past</w:t>
      </w:r>
      <w:r w:rsidR="00106617" w:rsidRPr="00482F02">
        <w:t xml:space="preserve"> deze </w:t>
      </w:r>
      <w:r w:rsidR="00EF2AEC" w:rsidRPr="00482F02">
        <w:t>waar nodig</w:t>
      </w:r>
      <w:r w:rsidR="00106617" w:rsidRPr="00482F02">
        <w:t xml:space="preserve"> </w:t>
      </w:r>
      <w:r w:rsidR="00EF2AEC" w:rsidRPr="00482F02">
        <w:t>aan</w:t>
      </w:r>
      <w:r w:rsidR="00106617" w:rsidRPr="00482F02">
        <w:t xml:space="preserve"> op de specifieke situatie.</w:t>
      </w:r>
    </w:p>
    <w:bookmarkEnd w:id="3"/>
    <w:p w14:paraId="20A63DAC" w14:textId="77777777" w:rsidR="0042574A" w:rsidRDefault="0042574A" w:rsidP="0042574A">
      <w:pPr>
        <w:pStyle w:val="Geenafstand"/>
        <w:rPr>
          <w:rFonts w:eastAsia="Times New Roman" w:cstheme="minorHAnsi"/>
          <w:b/>
          <w:bCs/>
          <w:lang w:eastAsia="nl-NL"/>
        </w:rPr>
      </w:pPr>
    </w:p>
    <w:p w14:paraId="0414F738" w14:textId="084C1EC3" w:rsidR="00E35067" w:rsidRPr="00E35067" w:rsidRDefault="00E35067" w:rsidP="00E35067">
      <w:pPr>
        <w:pStyle w:val="Geenafstand"/>
        <w:rPr>
          <w:rFonts w:cstheme="minorHAnsi"/>
          <w:strike/>
        </w:rPr>
      </w:pPr>
      <w:r w:rsidRPr="00E35067">
        <w:t xml:space="preserve">Ter identificatie wordt </w:t>
      </w:r>
      <w:r w:rsidR="0042574A">
        <w:t xml:space="preserve">het </w:t>
      </w:r>
      <w:r w:rsidRPr="00E35067">
        <w:t xml:space="preserve">door </w:t>
      </w:r>
      <w:r w:rsidR="0042574A">
        <w:t xml:space="preserve">de </w:t>
      </w:r>
      <w:r w:rsidRPr="00E35067">
        <w:t xml:space="preserve">accountant gewaarmerkte overzicht </w:t>
      </w:r>
      <w:r w:rsidR="0042574A">
        <w:t>(</w:t>
      </w:r>
      <w:r w:rsidR="0042574A">
        <w:rPr>
          <w:lang w:eastAsia="nl-NL"/>
        </w:rPr>
        <w:t>daadwerkelijke investeringskosten, overige kosten en baten gedurende de exploitatie, reeds ontvangen en nog te ontvangen subsidies en overige steun)</w:t>
      </w:r>
      <w:r w:rsidRPr="00E35067">
        <w:t xml:space="preserve">, zie bijlage 2 van dit protocol, </w:t>
      </w:r>
      <w:r w:rsidR="000A0CDC">
        <w:t>als bij</w:t>
      </w:r>
      <w:r w:rsidRPr="00E35067">
        <w:t xml:space="preserve">lage aan </w:t>
      </w:r>
      <w:r w:rsidR="000A0CDC">
        <w:t xml:space="preserve">de controleverklaring </w:t>
      </w:r>
      <w:r w:rsidR="00977CD2">
        <w:t>toe</w:t>
      </w:r>
      <w:r w:rsidRPr="00E35067">
        <w:t>gevoegd.</w:t>
      </w:r>
    </w:p>
    <w:p w14:paraId="52FB0C55" w14:textId="77777777" w:rsidR="00E35067" w:rsidRDefault="00E35067" w:rsidP="00482F02">
      <w:pPr>
        <w:pStyle w:val="Geenafstand"/>
        <w:rPr>
          <w:rFonts w:eastAsia="Times New Roman" w:cstheme="minorHAnsi"/>
          <w:b/>
          <w:bCs/>
          <w:lang w:eastAsia="nl-NL"/>
        </w:rPr>
      </w:pPr>
    </w:p>
    <w:p w14:paraId="425DC5A8" w14:textId="77777777" w:rsidR="00482F02" w:rsidRDefault="00482F02" w:rsidP="00482F02">
      <w:pPr>
        <w:pStyle w:val="Geenafstand"/>
        <w:rPr>
          <w:rFonts w:eastAsia="Times New Roman" w:cstheme="minorHAnsi"/>
          <w:b/>
          <w:bCs/>
          <w:lang w:eastAsia="nl-NL"/>
        </w:rPr>
      </w:pPr>
    </w:p>
    <w:p w14:paraId="3FA8D336" w14:textId="07BF9200" w:rsidR="00FA5C6B" w:rsidRPr="000E328E" w:rsidRDefault="00FA5C6B" w:rsidP="00A9542C">
      <w:pPr>
        <w:pStyle w:val="Kop1"/>
      </w:pPr>
      <w:r w:rsidRPr="000E328E">
        <w:t>Reviewbeleid</w:t>
      </w:r>
    </w:p>
    <w:p w14:paraId="6ADC9B3F" w14:textId="77777777" w:rsidR="00482F02" w:rsidRDefault="00482F02" w:rsidP="000E328E">
      <w:pPr>
        <w:pStyle w:val="Geenafstand"/>
        <w:rPr>
          <w:rFonts w:eastAsia="Times New Roman" w:cstheme="minorHAnsi"/>
          <w:lang w:eastAsia="nl-NL"/>
        </w:rPr>
      </w:pPr>
    </w:p>
    <w:p w14:paraId="4ABB9802" w14:textId="383E3FBF" w:rsidR="00FA5C6B" w:rsidRPr="000E328E" w:rsidRDefault="00FA5C6B" w:rsidP="000E328E">
      <w:pPr>
        <w:pStyle w:val="Geenafstand"/>
        <w:rPr>
          <w:rFonts w:eastAsia="Times New Roman" w:cstheme="minorHAnsi"/>
          <w:lang w:eastAsia="nl-NL"/>
        </w:rPr>
      </w:pPr>
      <w:r w:rsidRPr="000E328E">
        <w:rPr>
          <w:rFonts w:eastAsia="Times New Roman" w:cstheme="minorHAnsi"/>
          <w:lang w:eastAsia="nl-NL"/>
        </w:rPr>
        <w:t xml:space="preserve">EZK (en RVO die deze regeling in mandaat uitvoert) heeft als subsidieverstrekker te allen tijde de mogelijkheid een review uit te voeren of te laten uitvoeren bij de accountant belast met </w:t>
      </w:r>
      <w:r w:rsidR="000E328E" w:rsidRPr="000E328E">
        <w:rPr>
          <w:rFonts w:eastAsia="Times New Roman" w:cstheme="minorHAnsi"/>
          <w:lang w:eastAsia="nl-NL"/>
        </w:rPr>
        <w:t xml:space="preserve">het onderzoek naar het door de subsidieontvanger ingediende overzicht </w:t>
      </w:r>
      <w:r w:rsidRPr="000E328E">
        <w:rPr>
          <w:rFonts w:eastAsia="Times New Roman" w:cstheme="minorHAnsi"/>
          <w:lang w:eastAsia="nl-NL"/>
        </w:rPr>
        <w:t xml:space="preserve">teneinde na te gaan of het onderzoek met inachtneming van de relevante regelgeving van de NBA en dit protocol is uitgevoerd. Deze reviews komen niet in de plaats van andere controles dan wel reviews uitgevoerd door de Algemene Rekenkamer. </w:t>
      </w:r>
    </w:p>
    <w:p w14:paraId="19C352F4" w14:textId="77777777" w:rsidR="00FA5C6B" w:rsidRPr="000E328E" w:rsidRDefault="00FA5C6B" w:rsidP="000E328E">
      <w:pPr>
        <w:pStyle w:val="Geenafstand"/>
        <w:rPr>
          <w:rFonts w:eastAsia="Times New Roman" w:cstheme="minorHAnsi"/>
          <w:lang w:eastAsia="nl-NL"/>
        </w:rPr>
      </w:pPr>
    </w:p>
    <w:p w14:paraId="29EC6B27" w14:textId="4CE30EEA" w:rsidR="00815399" w:rsidRPr="00515E92" w:rsidRDefault="00FA5C6B" w:rsidP="000E328E">
      <w:pPr>
        <w:pStyle w:val="Geenafstand"/>
        <w:rPr>
          <w:rFonts w:cstheme="minorHAnsi"/>
          <w:highlight w:val="yellow"/>
          <w:lang w:eastAsia="nl-NL"/>
        </w:rPr>
      </w:pPr>
      <w:r w:rsidRPr="000E328E">
        <w:rPr>
          <w:rFonts w:cstheme="minorHAnsi"/>
          <w:lang w:eastAsia="nl-NL"/>
        </w:rPr>
        <w:t xml:space="preserve">De accountant belast met het onderzoek en verantwoordelijk voor het verstrekken van het accountantsproduct bij </w:t>
      </w:r>
      <w:r w:rsidR="000E328E" w:rsidRPr="000E328E">
        <w:rPr>
          <w:rFonts w:cstheme="minorHAnsi"/>
          <w:lang w:eastAsia="nl-NL"/>
        </w:rPr>
        <w:t xml:space="preserve">het ingediende overzicht </w:t>
      </w:r>
      <w:r w:rsidRPr="000E328E">
        <w:rPr>
          <w:rFonts w:cstheme="minorHAnsi"/>
          <w:lang w:eastAsia="nl-NL"/>
        </w:rPr>
        <w:t xml:space="preserve">stemt er mee in dat de onderzoeksdossiers ten behoeve van bovengenoemde reviews integraal aan de reviewers ter inzage worden gegeven. Voorts zal de accountant, schriftelijk dan wel mondeling, alle gevraagde gegevens verstrekken die in het kader van voornoemde reviews worden opgevraagd. In dit kader wordt verwezen naar de bepalingen in </w:t>
      </w:r>
      <w:hyperlink r:id="rId11" w:anchor="Hoofdstuk6" w:history="1">
        <w:r w:rsidRPr="000E328E">
          <w:rPr>
            <w:rFonts w:cstheme="minorHAnsi"/>
            <w:lang w:eastAsia="nl-NL"/>
          </w:rPr>
          <w:t>hoofdstuk 6, paragraaf 1, van de Comptabiliteitswet 2016</w:t>
        </w:r>
      </w:hyperlink>
      <w:r w:rsidRPr="000E328E">
        <w:rPr>
          <w:rFonts w:cstheme="minorHAnsi"/>
          <w:lang w:eastAsia="nl-NL"/>
        </w:rPr>
        <w:t>.</w:t>
      </w:r>
      <w:r w:rsidR="00815399" w:rsidRPr="00515E92">
        <w:rPr>
          <w:rFonts w:cstheme="minorHAnsi"/>
          <w:highlight w:val="yellow"/>
          <w:lang w:eastAsia="nl-NL"/>
        </w:rPr>
        <w:br w:type="page"/>
      </w:r>
    </w:p>
    <w:p w14:paraId="418B23DA" w14:textId="609B920F" w:rsidR="00FA5C6B" w:rsidRPr="00A9542C" w:rsidRDefault="00FA5C6B" w:rsidP="00A9542C">
      <w:pPr>
        <w:pStyle w:val="Titel"/>
      </w:pPr>
      <w:r w:rsidRPr="00A9542C">
        <w:t xml:space="preserve">Bijlage 1. Model </w:t>
      </w:r>
      <w:r w:rsidR="00467C50" w:rsidRPr="00A9542C">
        <w:t xml:space="preserve">controleverklaring </w:t>
      </w:r>
      <w:r w:rsidRPr="00A9542C">
        <w:t xml:space="preserve">in het kader van </w:t>
      </w:r>
      <w:r w:rsidR="00467C50" w:rsidRPr="00A9542C">
        <w:t>‘Algemene uitvoeringsregeling stimulering duurzame energieproductie en klimaattransitie’</w:t>
      </w:r>
      <w:r w:rsidRPr="00A9542C">
        <w:t xml:space="preserve">  </w:t>
      </w:r>
    </w:p>
    <w:p w14:paraId="11EB2F99" w14:textId="77777777" w:rsidR="00FA5C6B" w:rsidRPr="00467C50" w:rsidRDefault="00FA5C6B" w:rsidP="000A2882">
      <w:pPr>
        <w:pStyle w:val="Geenafstand"/>
      </w:pPr>
      <w:r w:rsidRPr="00467C50">
        <w:t>Aan: Opdrachtgever</w:t>
      </w:r>
    </w:p>
    <w:p w14:paraId="068DCC6A" w14:textId="77777777" w:rsidR="00FA5C6B" w:rsidRPr="00467C50" w:rsidRDefault="00FA5C6B" w:rsidP="000A2882">
      <w:pPr>
        <w:pStyle w:val="Geenafstand"/>
        <w:rPr>
          <w:b/>
          <w:bCs/>
        </w:rPr>
      </w:pPr>
    </w:p>
    <w:p w14:paraId="08E7AB18" w14:textId="77777777" w:rsidR="00FA5C6B" w:rsidRPr="00A9542C" w:rsidRDefault="00FA5C6B" w:rsidP="00A9542C">
      <w:pPr>
        <w:pStyle w:val="Kop3"/>
      </w:pPr>
      <w:r w:rsidRPr="00A9542C">
        <w:t xml:space="preserve">Ons oordeel </w:t>
      </w:r>
    </w:p>
    <w:p w14:paraId="5E7E94B5" w14:textId="030D4390" w:rsidR="00594BC5" w:rsidRDefault="00594BC5" w:rsidP="000A2882">
      <w:pPr>
        <w:pStyle w:val="Default"/>
        <w:rPr>
          <w:rFonts w:asciiTheme="minorHAnsi" w:hAnsiTheme="minorHAnsi" w:cstheme="minorBidi"/>
          <w:color w:val="auto"/>
          <w:sz w:val="22"/>
          <w:szCs w:val="22"/>
        </w:rPr>
      </w:pPr>
      <w:r w:rsidRPr="00594BC5">
        <w:rPr>
          <w:rFonts w:asciiTheme="minorHAnsi" w:hAnsiTheme="minorHAnsi" w:cstheme="minorBidi"/>
          <w:color w:val="auto"/>
          <w:sz w:val="22"/>
          <w:szCs w:val="22"/>
        </w:rPr>
        <w:t xml:space="preserve">Wij hebben </w:t>
      </w:r>
      <w:r w:rsidRPr="004D0B55">
        <w:rPr>
          <w:rFonts w:asciiTheme="minorHAnsi" w:hAnsiTheme="minorHAnsi" w:cstheme="minorHAnsi"/>
          <w:color w:val="auto"/>
          <w:sz w:val="22"/>
          <w:szCs w:val="22"/>
        </w:rPr>
        <w:t>bijgaand overzicht</w:t>
      </w:r>
      <w:r w:rsidR="00416304">
        <w:rPr>
          <w:rFonts w:asciiTheme="minorHAnsi" w:hAnsiTheme="minorHAnsi" w:cstheme="minorHAnsi"/>
          <w:color w:val="auto"/>
          <w:sz w:val="22"/>
          <w:szCs w:val="22"/>
        </w:rPr>
        <w:t>,</w:t>
      </w:r>
      <w:r w:rsidRPr="004D0B55">
        <w:rPr>
          <w:rFonts w:asciiTheme="minorHAnsi" w:hAnsiTheme="minorHAnsi" w:cstheme="minorHAnsi"/>
          <w:color w:val="auto"/>
          <w:sz w:val="22"/>
          <w:szCs w:val="22"/>
        </w:rPr>
        <w:t xml:space="preserve"> </w:t>
      </w:r>
      <w:r w:rsidR="00416304">
        <w:rPr>
          <w:rFonts w:asciiTheme="minorHAnsi" w:hAnsiTheme="minorHAnsi" w:cstheme="minorHAnsi"/>
          <w:color w:val="auto"/>
          <w:sz w:val="22"/>
          <w:szCs w:val="22"/>
        </w:rPr>
        <w:t xml:space="preserve">betreffende de productie-installatie waarvoor een subsidieaanvraag heeft plaatsgevonden, </w:t>
      </w:r>
      <w:r w:rsidRPr="004D0B55">
        <w:rPr>
          <w:rFonts w:asciiTheme="minorHAnsi" w:hAnsiTheme="minorHAnsi" w:cstheme="minorHAnsi"/>
          <w:color w:val="auto"/>
          <w:sz w:val="22"/>
          <w:szCs w:val="22"/>
        </w:rPr>
        <w:t xml:space="preserve">in het kader van de </w:t>
      </w:r>
      <w:r w:rsidR="004D0B55" w:rsidRPr="004D0B55">
        <w:rPr>
          <w:rFonts w:asciiTheme="minorHAnsi" w:hAnsiTheme="minorHAnsi" w:cstheme="minorHAnsi"/>
          <w:sz w:val="22"/>
          <w:szCs w:val="22"/>
          <w:lang w:eastAsia="nl-NL"/>
        </w:rPr>
        <w:t>‘Algemene uitvoeringsregeling stimulering duurzame energieproductie en klimaattransitie</w:t>
      </w:r>
      <w:r w:rsidR="004D0B55" w:rsidRPr="004D0B55">
        <w:rPr>
          <w:rFonts w:asciiTheme="minorHAnsi" w:hAnsiTheme="minorHAnsi" w:cstheme="minorHAnsi"/>
          <w:sz w:val="22"/>
          <w:szCs w:val="22"/>
        </w:rPr>
        <w:t>’</w:t>
      </w:r>
      <w:r w:rsidRPr="004D0B55">
        <w:rPr>
          <w:rFonts w:asciiTheme="minorHAnsi" w:hAnsiTheme="minorHAnsi" w:cstheme="minorHAnsi"/>
          <w:color w:val="auto"/>
          <w:sz w:val="22"/>
          <w:szCs w:val="22"/>
        </w:rPr>
        <w:t xml:space="preserve"> van .</w:t>
      </w:r>
      <w:r w:rsidR="004D0B55">
        <w:rPr>
          <w:rFonts w:asciiTheme="minorHAnsi" w:hAnsiTheme="minorHAnsi" w:cstheme="minorHAnsi"/>
          <w:color w:val="auto"/>
          <w:sz w:val="22"/>
          <w:szCs w:val="22"/>
        </w:rPr>
        <w:t>.</w:t>
      </w:r>
      <w:r w:rsidRPr="004D0B55">
        <w:rPr>
          <w:rFonts w:asciiTheme="minorHAnsi" w:hAnsiTheme="minorHAnsi" w:cstheme="minorHAnsi"/>
          <w:color w:val="auto"/>
          <w:sz w:val="22"/>
          <w:szCs w:val="22"/>
        </w:rPr>
        <w:t>. (naam entiteit) te .</w:t>
      </w:r>
      <w:r w:rsidR="004D0B55">
        <w:rPr>
          <w:rFonts w:asciiTheme="minorHAnsi" w:hAnsiTheme="minorHAnsi" w:cstheme="minorHAnsi"/>
          <w:color w:val="auto"/>
          <w:sz w:val="22"/>
          <w:szCs w:val="22"/>
        </w:rPr>
        <w:t>.</w:t>
      </w:r>
      <w:r w:rsidRPr="004D0B55">
        <w:rPr>
          <w:rFonts w:asciiTheme="minorHAnsi" w:hAnsiTheme="minorHAnsi" w:cstheme="minorHAnsi"/>
          <w:color w:val="auto"/>
          <w:sz w:val="22"/>
          <w:szCs w:val="22"/>
        </w:rPr>
        <w:t>. (statutaire</w:t>
      </w:r>
      <w:r w:rsidR="004D0B55">
        <w:rPr>
          <w:rFonts w:asciiTheme="minorHAnsi" w:hAnsiTheme="minorHAnsi" w:cstheme="minorHAnsi"/>
          <w:color w:val="auto"/>
          <w:sz w:val="22"/>
          <w:szCs w:val="22"/>
        </w:rPr>
        <w:t xml:space="preserve"> </w:t>
      </w:r>
      <w:r w:rsidRPr="004D0B55">
        <w:rPr>
          <w:rFonts w:asciiTheme="minorHAnsi" w:hAnsiTheme="minorHAnsi" w:cstheme="minorHAnsi"/>
          <w:color w:val="auto"/>
          <w:sz w:val="22"/>
          <w:szCs w:val="22"/>
        </w:rPr>
        <w:t>vestigingsplaats) inzake</w:t>
      </w:r>
      <w:r w:rsidRPr="00594BC5">
        <w:rPr>
          <w:rFonts w:asciiTheme="minorHAnsi" w:hAnsiTheme="minorHAnsi" w:cstheme="minorBidi"/>
          <w:color w:val="auto"/>
          <w:sz w:val="22"/>
          <w:szCs w:val="22"/>
        </w:rPr>
        <w:t xml:space="preserve"> .</w:t>
      </w:r>
      <w:r w:rsidR="004D0B55">
        <w:rPr>
          <w:rFonts w:asciiTheme="minorHAnsi" w:hAnsiTheme="minorHAnsi" w:cstheme="minorBidi"/>
          <w:color w:val="auto"/>
          <w:sz w:val="22"/>
          <w:szCs w:val="22"/>
        </w:rPr>
        <w:t>.</w:t>
      </w:r>
      <w:r w:rsidRPr="00594BC5">
        <w:rPr>
          <w:rFonts w:asciiTheme="minorHAnsi" w:hAnsiTheme="minorHAnsi" w:cstheme="minorBidi"/>
          <w:color w:val="auto"/>
          <w:sz w:val="22"/>
          <w:szCs w:val="22"/>
        </w:rPr>
        <w:t>.</w:t>
      </w:r>
      <w:r w:rsidR="004D0B55">
        <w:rPr>
          <w:rFonts w:asciiTheme="minorHAnsi" w:hAnsiTheme="minorHAnsi" w:cstheme="minorBidi"/>
          <w:color w:val="auto"/>
          <w:sz w:val="22"/>
          <w:szCs w:val="22"/>
        </w:rPr>
        <w:t xml:space="preserve"> </w:t>
      </w:r>
      <w:r w:rsidRPr="00594BC5">
        <w:rPr>
          <w:rFonts w:asciiTheme="minorHAnsi" w:hAnsiTheme="minorHAnsi" w:cstheme="minorBidi"/>
          <w:color w:val="auto"/>
          <w:sz w:val="22"/>
          <w:szCs w:val="22"/>
        </w:rPr>
        <w:t xml:space="preserve">(naam </w:t>
      </w:r>
      <w:r w:rsidR="004D0B55">
        <w:rPr>
          <w:rFonts w:asciiTheme="minorHAnsi" w:hAnsiTheme="minorHAnsi" w:cstheme="minorBidi"/>
          <w:color w:val="auto"/>
          <w:sz w:val="22"/>
          <w:szCs w:val="22"/>
        </w:rPr>
        <w:t>productie-installatie</w:t>
      </w:r>
      <w:r w:rsidRPr="00594BC5">
        <w:rPr>
          <w:rFonts w:asciiTheme="minorHAnsi" w:hAnsiTheme="minorHAnsi" w:cstheme="minorBidi"/>
          <w:color w:val="auto"/>
          <w:sz w:val="22"/>
          <w:szCs w:val="22"/>
        </w:rPr>
        <w:t>) gecontroleerd.</w:t>
      </w:r>
    </w:p>
    <w:p w14:paraId="49C547A0" w14:textId="3059984C" w:rsidR="00923A1B" w:rsidRDefault="00923A1B" w:rsidP="000A2882">
      <w:pPr>
        <w:pStyle w:val="Default"/>
        <w:rPr>
          <w:rFonts w:asciiTheme="minorHAnsi" w:hAnsiTheme="minorHAnsi" w:cstheme="minorBidi"/>
          <w:color w:val="auto"/>
          <w:sz w:val="22"/>
          <w:szCs w:val="22"/>
        </w:rPr>
      </w:pPr>
    </w:p>
    <w:p w14:paraId="783466E9" w14:textId="3FC30689" w:rsidR="00923A1B" w:rsidRPr="004F2054" w:rsidRDefault="00923A1B" w:rsidP="000A2882">
      <w:pPr>
        <w:pStyle w:val="Default"/>
        <w:rPr>
          <w:rFonts w:asciiTheme="minorHAnsi" w:hAnsiTheme="minorHAnsi" w:cstheme="minorHAnsi"/>
          <w:color w:val="auto"/>
          <w:sz w:val="22"/>
          <w:szCs w:val="22"/>
        </w:rPr>
      </w:pPr>
      <w:r>
        <w:rPr>
          <w:rFonts w:asciiTheme="minorHAnsi" w:hAnsiTheme="minorHAnsi" w:cstheme="minorBidi"/>
          <w:color w:val="auto"/>
          <w:sz w:val="22"/>
          <w:szCs w:val="22"/>
        </w:rPr>
        <w:t>De subsidieaanvraag is met aanvraagnummer … (nr.) bij brief van … (datum) met kenmerk … (</w:t>
      </w:r>
      <w:r w:rsidRPr="004F2054">
        <w:rPr>
          <w:rFonts w:asciiTheme="minorHAnsi" w:hAnsiTheme="minorHAnsi" w:cstheme="minorHAnsi"/>
          <w:color w:val="auto"/>
          <w:sz w:val="22"/>
          <w:szCs w:val="22"/>
        </w:rPr>
        <w:t xml:space="preserve">kenmerk) door de Minister voor Klimaat en Energie verleend. Deze subsidie is verleend in het kader van de </w:t>
      </w:r>
      <w:r w:rsidR="00C01D40">
        <w:rPr>
          <w:rFonts w:asciiTheme="minorHAnsi" w:hAnsiTheme="minorHAnsi" w:cstheme="minorHAnsi"/>
          <w:color w:val="auto"/>
          <w:sz w:val="22"/>
          <w:szCs w:val="22"/>
        </w:rPr>
        <w:t xml:space="preserve">SDE, SDE+ of </w:t>
      </w:r>
      <w:r w:rsidRPr="004F2054">
        <w:rPr>
          <w:rFonts w:asciiTheme="minorHAnsi" w:hAnsiTheme="minorHAnsi" w:cstheme="minorHAnsi"/>
          <w:color w:val="auto"/>
          <w:sz w:val="22"/>
          <w:szCs w:val="22"/>
        </w:rPr>
        <w:t>SDE++.</w:t>
      </w:r>
    </w:p>
    <w:p w14:paraId="1328982E" w14:textId="77777777" w:rsidR="004D0B55" w:rsidRPr="004F2054" w:rsidRDefault="004D0B55" w:rsidP="000A2882">
      <w:pPr>
        <w:pStyle w:val="Default"/>
        <w:rPr>
          <w:rFonts w:asciiTheme="minorHAnsi" w:hAnsiTheme="minorHAnsi" w:cstheme="minorHAnsi"/>
          <w:color w:val="auto"/>
          <w:sz w:val="22"/>
          <w:szCs w:val="22"/>
        </w:rPr>
      </w:pPr>
    </w:p>
    <w:p w14:paraId="7AD7E251" w14:textId="4DF2BF55" w:rsidR="004F2054" w:rsidRPr="004F2054" w:rsidRDefault="00594BC5" w:rsidP="000A2882">
      <w:pPr>
        <w:pStyle w:val="Default"/>
        <w:rPr>
          <w:rFonts w:asciiTheme="minorHAnsi" w:hAnsiTheme="minorHAnsi" w:cstheme="minorHAnsi"/>
          <w:color w:val="auto"/>
          <w:sz w:val="22"/>
          <w:szCs w:val="22"/>
        </w:rPr>
      </w:pPr>
      <w:r w:rsidRPr="004F2054">
        <w:rPr>
          <w:rFonts w:asciiTheme="minorHAnsi" w:hAnsiTheme="minorHAnsi" w:cstheme="minorHAnsi"/>
          <w:color w:val="auto"/>
          <w:sz w:val="22"/>
          <w:szCs w:val="22"/>
        </w:rPr>
        <w:t xml:space="preserve">Naar ons oordeel </w:t>
      </w:r>
      <w:r w:rsidR="004F2054" w:rsidRPr="004F2054">
        <w:rPr>
          <w:rFonts w:asciiTheme="minorHAnsi" w:hAnsiTheme="minorHAnsi" w:cstheme="minorHAnsi"/>
          <w:color w:val="auto"/>
          <w:sz w:val="22"/>
          <w:szCs w:val="22"/>
        </w:rPr>
        <w:t xml:space="preserve">is het bijgaand </w:t>
      </w:r>
      <w:r w:rsidR="004D0B55" w:rsidRPr="004F2054">
        <w:rPr>
          <w:rFonts w:asciiTheme="minorHAnsi" w:hAnsiTheme="minorHAnsi" w:cstheme="minorHAnsi"/>
          <w:color w:val="auto"/>
          <w:sz w:val="22"/>
          <w:szCs w:val="22"/>
        </w:rPr>
        <w:t>overzicht</w:t>
      </w:r>
      <w:r w:rsidR="004F2054" w:rsidRPr="004F2054">
        <w:rPr>
          <w:rFonts w:asciiTheme="minorHAnsi" w:hAnsiTheme="minorHAnsi" w:cstheme="minorHAnsi"/>
          <w:color w:val="auto"/>
          <w:sz w:val="22"/>
          <w:szCs w:val="22"/>
        </w:rPr>
        <w:t>, inzake</w:t>
      </w:r>
      <w:r w:rsidR="004F2054" w:rsidRPr="004F2054">
        <w:rPr>
          <w:rFonts w:asciiTheme="minorHAnsi" w:hAnsiTheme="minorHAnsi" w:cstheme="minorBidi"/>
          <w:color w:val="auto"/>
          <w:sz w:val="22"/>
          <w:szCs w:val="22"/>
        </w:rPr>
        <w:t xml:space="preserve"> ... (naam productie-installatie),</w:t>
      </w:r>
      <w:r w:rsidR="004F2054" w:rsidRPr="004F2054">
        <w:rPr>
          <w:rFonts w:asciiTheme="minorHAnsi" w:hAnsiTheme="minorHAnsi" w:cstheme="minorHAnsi"/>
          <w:color w:val="auto"/>
          <w:sz w:val="22"/>
          <w:szCs w:val="22"/>
        </w:rPr>
        <w:t xml:space="preserve"> met daarin de:</w:t>
      </w:r>
    </w:p>
    <w:p w14:paraId="5982913A" w14:textId="77777777" w:rsidR="004F2054" w:rsidRPr="004F2054" w:rsidRDefault="004F2054" w:rsidP="004F2054">
      <w:pPr>
        <w:pStyle w:val="Geenafstand"/>
        <w:numPr>
          <w:ilvl w:val="0"/>
          <w:numId w:val="29"/>
        </w:numPr>
        <w:ind w:left="357" w:hanging="357"/>
        <w:rPr>
          <w:rFonts w:cstheme="minorHAnsi"/>
        </w:rPr>
      </w:pPr>
      <w:r w:rsidRPr="004F2054">
        <w:rPr>
          <w:rFonts w:cstheme="minorHAnsi"/>
          <w:lang w:eastAsia="nl-NL"/>
        </w:rPr>
        <w:t>daadwerkelijke investeringskosten;</w:t>
      </w:r>
    </w:p>
    <w:p w14:paraId="010A3C1C" w14:textId="77777777" w:rsidR="004F2054" w:rsidRPr="004F2054" w:rsidRDefault="004F2054" w:rsidP="004F2054">
      <w:pPr>
        <w:pStyle w:val="Geenafstand"/>
        <w:numPr>
          <w:ilvl w:val="0"/>
          <w:numId w:val="29"/>
        </w:numPr>
        <w:rPr>
          <w:rFonts w:cstheme="minorHAnsi"/>
        </w:rPr>
      </w:pPr>
      <w:r w:rsidRPr="004F2054">
        <w:rPr>
          <w:rFonts w:cstheme="minorHAnsi"/>
          <w:lang w:eastAsia="nl-NL"/>
        </w:rPr>
        <w:t>overige kosten en baten gedurende de exploitatie;</w:t>
      </w:r>
    </w:p>
    <w:p w14:paraId="00B0B014" w14:textId="556F3E36" w:rsidR="004F2054" w:rsidRPr="004F2054" w:rsidRDefault="004F2054" w:rsidP="004F2054">
      <w:pPr>
        <w:pStyle w:val="Geenafstand"/>
        <w:numPr>
          <w:ilvl w:val="0"/>
          <w:numId w:val="29"/>
        </w:numPr>
        <w:rPr>
          <w:rFonts w:cstheme="minorHAnsi"/>
        </w:rPr>
      </w:pPr>
      <w:r w:rsidRPr="004F2054">
        <w:rPr>
          <w:rFonts w:cstheme="minorHAnsi"/>
          <w:lang w:eastAsia="nl-NL"/>
        </w:rPr>
        <w:t>reeds ontvangen en nog te ontvangen subsidies en overige steun</w:t>
      </w:r>
      <w:r w:rsidR="003814B1" w:rsidRPr="003814B1">
        <w:t xml:space="preserve"> </w:t>
      </w:r>
      <w:r w:rsidR="003814B1" w:rsidRPr="003814B1">
        <w:rPr>
          <w:rFonts w:cstheme="minorHAnsi"/>
          <w:lang w:eastAsia="nl-NL"/>
        </w:rPr>
        <w:t>met betrekking tot de productie-installatie</w:t>
      </w:r>
      <w:r w:rsidRPr="004F2054">
        <w:rPr>
          <w:rFonts w:cstheme="minorHAnsi"/>
          <w:lang w:eastAsia="nl-NL"/>
        </w:rPr>
        <w:t>;</w:t>
      </w:r>
    </w:p>
    <w:p w14:paraId="2CCC6281" w14:textId="0CF15493" w:rsidR="00FA5C6B" w:rsidRPr="004F2054" w:rsidRDefault="004F2054" w:rsidP="000A2882">
      <w:pPr>
        <w:pStyle w:val="Default"/>
        <w:rPr>
          <w:rFonts w:asciiTheme="minorHAnsi" w:hAnsiTheme="minorHAnsi" w:cstheme="minorBidi"/>
          <w:color w:val="auto"/>
          <w:sz w:val="22"/>
          <w:szCs w:val="22"/>
        </w:rPr>
      </w:pPr>
      <w:r w:rsidRPr="004F2054">
        <w:rPr>
          <w:rFonts w:asciiTheme="minorHAnsi" w:hAnsiTheme="minorHAnsi" w:cstheme="minorBidi"/>
          <w:color w:val="auto"/>
          <w:sz w:val="22"/>
          <w:szCs w:val="22"/>
        </w:rPr>
        <w:t>van</w:t>
      </w:r>
      <w:r w:rsidR="00594BC5" w:rsidRPr="004F2054">
        <w:rPr>
          <w:rFonts w:asciiTheme="minorHAnsi" w:hAnsiTheme="minorHAnsi" w:cstheme="minorBidi"/>
          <w:color w:val="auto"/>
          <w:sz w:val="22"/>
          <w:szCs w:val="22"/>
        </w:rPr>
        <w:t xml:space="preserve"> .</w:t>
      </w:r>
      <w:r w:rsidRPr="004F2054">
        <w:rPr>
          <w:rFonts w:asciiTheme="minorHAnsi" w:hAnsiTheme="minorHAnsi" w:cstheme="minorBidi"/>
          <w:color w:val="auto"/>
          <w:sz w:val="22"/>
          <w:szCs w:val="22"/>
        </w:rPr>
        <w:t>.</w:t>
      </w:r>
      <w:r w:rsidR="00594BC5" w:rsidRPr="004F2054">
        <w:rPr>
          <w:rFonts w:asciiTheme="minorHAnsi" w:hAnsiTheme="minorHAnsi" w:cstheme="minorBidi"/>
          <w:color w:val="auto"/>
          <w:sz w:val="22"/>
          <w:szCs w:val="22"/>
        </w:rPr>
        <w:t>. (naam entiteit)</w:t>
      </w:r>
      <w:r w:rsidRPr="004F2054">
        <w:rPr>
          <w:rFonts w:asciiTheme="minorHAnsi" w:hAnsiTheme="minorHAnsi" w:cstheme="minorBidi"/>
          <w:color w:val="auto"/>
          <w:sz w:val="22"/>
          <w:szCs w:val="22"/>
        </w:rPr>
        <w:t xml:space="preserve"> </w:t>
      </w:r>
      <w:r w:rsidR="00594BC5" w:rsidRPr="004F2054">
        <w:rPr>
          <w:rFonts w:asciiTheme="minorHAnsi" w:hAnsiTheme="minorHAnsi" w:cstheme="minorBidi"/>
          <w:color w:val="auto"/>
          <w:sz w:val="22"/>
          <w:szCs w:val="22"/>
        </w:rPr>
        <w:t xml:space="preserve">in alle van materieel belang zijnde aspecten opgesteld in overeenstemming met de </w:t>
      </w:r>
      <w:r w:rsidRPr="004F2054">
        <w:rPr>
          <w:rFonts w:asciiTheme="minorHAnsi" w:hAnsiTheme="minorHAnsi" w:cstheme="minorHAnsi"/>
          <w:sz w:val="22"/>
          <w:szCs w:val="22"/>
          <w:lang w:eastAsia="nl-NL"/>
        </w:rPr>
        <w:t>‘Algemene uitvoeringsregeling stimulering duurzame energieproductie en klimaattransitie</w:t>
      </w:r>
      <w:r w:rsidRPr="004F2054">
        <w:rPr>
          <w:rFonts w:asciiTheme="minorHAnsi" w:hAnsiTheme="minorHAnsi" w:cstheme="minorHAnsi"/>
          <w:sz w:val="22"/>
          <w:szCs w:val="22"/>
        </w:rPr>
        <w:t>’.</w:t>
      </w:r>
    </w:p>
    <w:p w14:paraId="1FCC4735" w14:textId="77777777" w:rsidR="004D0B55" w:rsidRPr="004F2054" w:rsidRDefault="004D0B55" w:rsidP="000A2882">
      <w:pPr>
        <w:pStyle w:val="Default"/>
        <w:rPr>
          <w:rFonts w:asciiTheme="minorHAnsi" w:hAnsiTheme="minorHAnsi" w:cstheme="minorBidi"/>
          <w:color w:val="auto"/>
          <w:sz w:val="22"/>
          <w:szCs w:val="22"/>
        </w:rPr>
      </w:pPr>
    </w:p>
    <w:p w14:paraId="37EBB1A0" w14:textId="77777777" w:rsidR="00FA5C6B" w:rsidRPr="004F2054" w:rsidRDefault="00FA5C6B" w:rsidP="00A9542C">
      <w:pPr>
        <w:pStyle w:val="Kop3"/>
      </w:pPr>
      <w:r w:rsidRPr="004F2054">
        <w:t xml:space="preserve">De basis voor ons oordeel </w:t>
      </w:r>
    </w:p>
    <w:p w14:paraId="11706E07" w14:textId="77777777" w:rsidR="004D0B55" w:rsidRDefault="004D0B55" w:rsidP="000A2882">
      <w:pPr>
        <w:widowControl w:val="0"/>
        <w:spacing w:after="0" w:line="240" w:lineRule="auto"/>
      </w:pPr>
      <w:r>
        <w:t xml:space="preserve">Wij hebben onze controle uitgevoerd volgens het Nederlands recht, waaronder ook de Nederlandse </w:t>
      </w:r>
    </w:p>
    <w:p w14:paraId="110A7E5A" w14:textId="58D5A6CD" w:rsidR="004D0B55" w:rsidRDefault="004D0B55" w:rsidP="000A2882">
      <w:pPr>
        <w:widowControl w:val="0"/>
        <w:spacing w:after="0" w:line="240" w:lineRule="auto"/>
      </w:pPr>
      <w:r>
        <w:t>controlestandaarden en het</w:t>
      </w:r>
      <w:r w:rsidRPr="004F2054">
        <w:t xml:space="preserve"> ‘</w:t>
      </w:r>
      <w:r w:rsidR="00D67979" w:rsidRPr="004F2054">
        <w:rPr>
          <w:lang w:eastAsia="nl-NL"/>
        </w:rPr>
        <w:t xml:space="preserve">Protocol ten behoeve van de controleopdracht voor de accountant </w:t>
      </w:r>
      <w:r w:rsidR="00D67979" w:rsidRPr="004F2054">
        <w:t>in het kader van de ‘Algemene uitvoeringsregeling stimulering duurzame energieproductie en klimaattransitie’ waarbij de verstrekte subsidie meer bedraagt dan € 125.000’</w:t>
      </w:r>
      <w:r w:rsidRPr="004F2054">
        <w:t xml:space="preserve"> (hierna: protocol) vallen. On</w:t>
      </w:r>
      <w:r>
        <w:t xml:space="preserve">ze verantwoordelijkheden op grond hiervan zijn beschreven in de sectie ‘Onze verantwoordelijkheden voor de controle van </w:t>
      </w:r>
      <w:r w:rsidR="009170A9">
        <w:t>het overzicht’.</w:t>
      </w:r>
    </w:p>
    <w:p w14:paraId="07DA4DA9" w14:textId="77777777" w:rsidR="004D0B55" w:rsidRDefault="004D0B55" w:rsidP="000A2882">
      <w:pPr>
        <w:widowControl w:val="0"/>
        <w:spacing w:after="0" w:line="240" w:lineRule="auto"/>
      </w:pPr>
    </w:p>
    <w:p w14:paraId="5A9DF4E5" w14:textId="402A9269" w:rsidR="004D0B55" w:rsidRDefault="004D0B55" w:rsidP="000A2882">
      <w:pPr>
        <w:widowControl w:val="0"/>
        <w:spacing w:after="0" w:line="240" w:lineRule="auto"/>
      </w:pPr>
      <w:r>
        <w:t>Wij zijn onafhankelijk van .</w:t>
      </w:r>
      <w:r w:rsidR="009170A9">
        <w:t>.</w:t>
      </w:r>
      <w:r>
        <w:t xml:space="preserve">. (naam entiteit) zoals vereist in de Verordening inzake de </w:t>
      </w:r>
    </w:p>
    <w:p w14:paraId="78C8E9DA" w14:textId="77777777" w:rsidR="004D0B55" w:rsidRDefault="004D0B55" w:rsidP="000A2882">
      <w:pPr>
        <w:widowControl w:val="0"/>
        <w:spacing w:after="0" w:line="240" w:lineRule="auto"/>
      </w:pPr>
      <w:r>
        <w:t xml:space="preserve">onafhankelijkheid van accountants bij assurance-opdrachten (ViO) en andere voor de opdracht </w:t>
      </w:r>
    </w:p>
    <w:p w14:paraId="4EC04947" w14:textId="77777777" w:rsidR="004D0B55" w:rsidRDefault="004D0B55" w:rsidP="000A2882">
      <w:pPr>
        <w:widowControl w:val="0"/>
        <w:spacing w:after="0" w:line="240" w:lineRule="auto"/>
      </w:pPr>
      <w:r>
        <w:t xml:space="preserve">relevante onafhankelijkheidsregels in Nederland. Verder hebben wij voldaan aan de Verordening </w:t>
      </w:r>
    </w:p>
    <w:p w14:paraId="41C81703" w14:textId="77777777" w:rsidR="004D0B55" w:rsidRDefault="004D0B55" w:rsidP="000A2882">
      <w:pPr>
        <w:widowControl w:val="0"/>
        <w:spacing w:after="0" w:line="240" w:lineRule="auto"/>
      </w:pPr>
      <w:r>
        <w:t xml:space="preserve">gedrags- en beroepsregels accountants (VGBA). </w:t>
      </w:r>
    </w:p>
    <w:p w14:paraId="64C5E3D2" w14:textId="77777777" w:rsidR="004D0B55" w:rsidRDefault="004D0B55" w:rsidP="000A2882">
      <w:pPr>
        <w:widowControl w:val="0"/>
        <w:spacing w:after="0" w:line="240" w:lineRule="auto"/>
      </w:pPr>
    </w:p>
    <w:p w14:paraId="3427AF59" w14:textId="5CE1FD79" w:rsidR="004D0B55" w:rsidRPr="009170A9" w:rsidRDefault="004D0B55" w:rsidP="000A2882">
      <w:pPr>
        <w:widowControl w:val="0"/>
        <w:spacing w:after="0" w:line="240" w:lineRule="auto"/>
      </w:pPr>
      <w:r w:rsidRPr="009170A9">
        <w:t xml:space="preserve">Wij vinden dat de door ons verkregen controle-informatie voldoende en geschikt is als basis voor ons </w:t>
      </w:r>
    </w:p>
    <w:p w14:paraId="04039AB2" w14:textId="6DA45A86" w:rsidR="6B5AE7C7" w:rsidRPr="009170A9" w:rsidRDefault="00D67979" w:rsidP="000A2882">
      <w:pPr>
        <w:widowControl w:val="0"/>
        <w:spacing w:after="0" w:line="240" w:lineRule="auto"/>
      </w:pPr>
      <w:r w:rsidRPr="009170A9">
        <w:t>o</w:t>
      </w:r>
      <w:r w:rsidR="004D0B55" w:rsidRPr="009170A9">
        <w:t>ordeel</w:t>
      </w:r>
    </w:p>
    <w:p w14:paraId="67D94EE5" w14:textId="5531AD68" w:rsidR="00FA5C6B" w:rsidRPr="009170A9" w:rsidRDefault="00FA5C6B" w:rsidP="000A2882">
      <w:pPr>
        <w:widowControl w:val="0"/>
        <w:overflowPunct w:val="0"/>
        <w:autoSpaceDE w:val="0"/>
        <w:autoSpaceDN w:val="0"/>
        <w:adjustRightInd w:val="0"/>
        <w:spacing w:after="0" w:line="240" w:lineRule="auto"/>
        <w:textAlignment w:val="baseline"/>
        <w:rPr>
          <w:rFonts w:cs="Arial"/>
          <w:iCs/>
        </w:rPr>
      </w:pPr>
    </w:p>
    <w:p w14:paraId="00CB7FA4" w14:textId="77777777" w:rsidR="00471812" w:rsidRPr="009170A9" w:rsidRDefault="00471812" w:rsidP="00A9542C">
      <w:pPr>
        <w:pStyle w:val="Kop3"/>
      </w:pPr>
      <w:r w:rsidRPr="009170A9">
        <w:t xml:space="preserve">Beperking in het gebruik en verspreidingskring </w:t>
      </w:r>
    </w:p>
    <w:p w14:paraId="4479C4C3" w14:textId="38FBC3A9" w:rsidR="00471812" w:rsidRDefault="009170A9" w:rsidP="009170A9">
      <w:pPr>
        <w:pStyle w:val="Geenafstand"/>
        <w:rPr>
          <w:rFonts w:cs="Arial"/>
          <w:iCs/>
        </w:rPr>
      </w:pPr>
      <w:r w:rsidRPr="009170A9">
        <w:rPr>
          <w:rFonts w:cs="Arial"/>
          <w:iCs/>
        </w:rPr>
        <w:t xml:space="preserve">Het overzicht met daarin de </w:t>
      </w:r>
      <w:r w:rsidRPr="009170A9">
        <w:rPr>
          <w:rFonts w:cstheme="minorHAnsi"/>
          <w:lang w:eastAsia="nl-NL"/>
        </w:rPr>
        <w:t>daadwerkelijke investeringskosten, overige kosten en baten gedurende</w:t>
      </w:r>
      <w:r w:rsidRPr="004F2054">
        <w:rPr>
          <w:rFonts w:cstheme="minorHAnsi"/>
          <w:lang w:eastAsia="nl-NL"/>
        </w:rPr>
        <w:t xml:space="preserve"> de exploitatie</w:t>
      </w:r>
      <w:r>
        <w:rPr>
          <w:rFonts w:cstheme="minorHAnsi"/>
          <w:lang w:eastAsia="nl-NL"/>
        </w:rPr>
        <w:t xml:space="preserve"> en </w:t>
      </w:r>
      <w:r w:rsidRPr="004F2054">
        <w:rPr>
          <w:rFonts w:cstheme="minorHAnsi"/>
          <w:lang w:eastAsia="nl-NL"/>
        </w:rPr>
        <w:t>reeds ontvangen en nog te ontvangen subsidies en overige steun</w:t>
      </w:r>
      <w:r>
        <w:rPr>
          <w:rFonts w:cstheme="minorHAnsi"/>
          <w:lang w:eastAsia="nl-NL"/>
        </w:rPr>
        <w:t xml:space="preserve"> </w:t>
      </w:r>
      <w:r w:rsidR="00682C07">
        <w:rPr>
          <w:rFonts w:cstheme="minorHAnsi"/>
          <w:lang w:eastAsia="nl-NL"/>
        </w:rPr>
        <w:t xml:space="preserve">inzake </w:t>
      </w:r>
      <w:r w:rsidR="00682C07" w:rsidRPr="004F2054">
        <w:t>... (naam productie-installatie)</w:t>
      </w:r>
      <w:r w:rsidR="00682C07">
        <w:t xml:space="preserve"> </w:t>
      </w:r>
      <w:r w:rsidR="004D0B55" w:rsidRPr="004D0B55">
        <w:rPr>
          <w:rFonts w:cs="Arial"/>
          <w:iCs/>
        </w:rPr>
        <w:t>is opgesteld voor de Rijksdienst voor Ondernemend Nederland en de Minister v</w:t>
      </w:r>
      <w:r>
        <w:rPr>
          <w:rFonts w:cs="Arial"/>
          <w:iCs/>
        </w:rPr>
        <w:t>oor Klimaat en Energie</w:t>
      </w:r>
      <w:r w:rsidR="004D0B55" w:rsidRPr="004D0B55">
        <w:rPr>
          <w:rFonts w:cs="Arial"/>
          <w:iCs/>
        </w:rPr>
        <w:t xml:space="preserve"> met als doel ... (naam entiteit) in staat te stellen te voldoen aan de</w:t>
      </w:r>
      <w:r>
        <w:rPr>
          <w:rFonts w:cs="Arial"/>
          <w:iCs/>
        </w:rPr>
        <w:t xml:space="preserve"> </w:t>
      </w:r>
      <w:r w:rsidR="004D0B55" w:rsidRPr="004D0B55">
        <w:rPr>
          <w:rFonts w:cs="Arial"/>
          <w:iCs/>
        </w:rPr>
        <w:t xml:space="preserve">voorwaarden van de </w:t>
      </w:r>
      <w:r w:rsidRPr="004D0B55">
        <w:rPr>
          <w:rFonts w:cstheme="minorHAnsi"/>
          <w:lang w:eastAsia="nl-NL"/>
        </w:rPr>
        <w:t>‘Algemene uitvoeringsregeling stimulering duurzame energieproductie en klimaattransitie</w:t>
      </w:r>
      <w:r w:rsidRPr="004D0B55">
        <w:rPr>
          <w:rFonts w:cstheme="minorHAnsi"/>
        </w:rPr>
        <w:t>’</w:t>
      </w:r>
      <w:r w:rsidR="004D0B55" w:rsidRPr="004D0B55">
        <w:rPr>
          <w:rFonts w:cs="Arial"/>
          <w:iCs/>
        </w:rPr>
        <w:t xml:space="preserve">. Hierdoor is </w:t>
      </w:r>
      <w:r>
        <w:rPr>
          <w:rFonts w:cs="Arial"/>
          <w:iCs/>
        </w:rPr>
        <w:t>het overzicht</w:t>
      </w:r>
      <w:r w:rsidR="004D0B55" w:rsidRPr="004D0B55">
        <w:rPr>
          <w:rFonts w:cs="Arial"/>
          <w:iCs/>
        </w:rPr>
        <w:t xml:space="preserve"> mogelijk niet geschikt voor andere doeleinden. Onze controleverklaring is derhalve uitsluitend bestemd voor de Rijksdienst voor Ondernemend Nederland en de Minister v</w:t>
      </w:r>
      <w:r>
        <w:rPr>
          <w:rFonts w:cs="Arial"/>
          <w:iCs/>
        </w:rPr>
        <w:t>oor Klimaat en Energie</w:t>
      </w:r>
      <w:r w:rsidR="004D0B55" w:rsidRPr="004D0B55">
        <w:rPr>
          <w:rFonts w:cs="Arial"/>
          <w:iCs/>
        </w:rPr>
        <w:t xml:space="preserve"> en dient niet te worden verspreid aan of te worden gebruikt door anderen.</w:t>
      </w:r>
    </w:p>
    <w:p w14:paraId="738CED86" w14:textId="77777777" w:rsidR="004D0B55" w:rsidRPr="00515E92" w:rsidRDefault="004D0B55" w:rsidP="000A2882">
      <w:pPr>
        <w:widowControl w:val="0"/>
        <w:overflowPunct w:val="0"/>
        <w:autoSpaceDE w:val="0"/>
        <w:autoSpaceDN w:val="0"/>
        <w:adjustRightInd w:val="0"/>
        <w:spacing w:after="0" w:line="240" w:lineRule="auto"/>
        <w:textAlignment w:val="baseline"/>
        <w:rPr>
          <w:rFonts w:cs="Arial"/>
          <w:iCs/>
          <w:highlight w:val="yellow"/>
        </w:rPr>
      </w:pPr>
    </w:p>
    <w:p w14:paraId="10E5351A" w14:textId="77777777" w:rsidR="00A9542C" w:rsidRDefault="00A9542C" w:rsidP="000A2882">
      <w:pPr>
        <w:widowControl w:val="0"/>
        <w:overflowPunct w:val="0"/>
        <w:autoSpaceDE w:val="0"/>
        <w:autoSpaceDN w:val="0"/>
        <w:adjustRightInd w:val="0"/>
        <w:spacing w:after="0" w:line="240" w:lineRule="auto"/>
        <w:textAlignment w:val="baseline"/>
        <w:rPr>
          <w:rFonts w:cs="Arial"/>
          <w:b/>
        </w:rPr>
      </w:pPr>
    </w:p>
    <w:p w14:paraId="26AA3E88" w14:textId="6A927D7E" w:rsidR="004D0B55" w:rsidRPr="004D0B55" w:rsidRDefault="00FA5C6B" w:rsidP="000A2882">
      <w:pPr>
        <w:widowControl w:val="0"/>
        <w:overflowPunct w:val="0"/>
        <w:autoSpaceDE w:val="0"/>
        <w:autoSpaceDN w:val="0"/>
        <w:adjustRightInd w:val="0"/>
        <w:spacing w:after="0" w:line="240" w:lineRule="auto"/>
        <w:textAlignment w:val="baseline"/>
        <w:rPr>
          <w:rFonts w:cs="Arial"/>
        </w:rPr>
      </w:pPr>
      <w:r w:rsidRPr="00244E61">
        <w:t xml:space="preserve">Verantwoordelijkheden van het bestuur </w:t>
      </w:r>
      <w:r w:rsidR="004D0B55" w:rsidRPr="00244E61">
        <w:t>en het toezichthoudend orgaan</w:t>
      </w:r>
      <w:r w:rsidR="009170A9" w:rsidRPr="00244E61">
        <w:t xml:space="preserve"> </w:t>
      </w:r>
      <w:r w:rsidRPr="00244E61">
        <w:br/>
      </w:r>
      <w:r w:rsidR="004D0B55" w:rsidRPr="009170A9">
        <w:rPr>
          <w:rFonts w:cs="Arial"/>
        </w:rPr>
        <w:t>Het bestuur</w:t>
      </w:r>
      <w:r w:rsidR="004D0B55" w:rsidRPr="004D0B55">
        <w:rPr>
          <w:rFonts w:cs="Arial"/>
        </w:rPr>
        <w:t xml:space="preserve"> </w:t>
      </w:r>
      <w:r w:rsidR="009170A9">
        <w:rPr>
          <w:rFonts w:cs="Arial"/>
        </w:rPr>
        <w:t xml:space="preserve">van … (naam entiteit) </w:t>
      </w:r>
      <w:r w:rsidR="004D0B55" w:rsidRPr="004D0B55">
        <w:rPr>
          <w:rFonts w:cs="Arial"/>
        </w:rPr>
        <w:t xml:space="preserve">is verantwoordelijk voor het opstellen van </w:t>
      </w:r>
      <w:r w:rsidR="009170A9">
        <w:rPr>
          <w:rFonts w:cs="Arial"/>
        </w:rPr>
        <w:t xml:space="preserve">het overzicht </w:t>
      </w:r>
      <w:r w:rsidR="004D0B55" w:rsidRPr="004D0B55">
        <w:rPr>
          <w:rFonts w:cs="Arial"/>
        </w:rPr>
        <w:t>in overeenstemming met de</w:t>
      </w:r>
      <w:r w:rsidR="009170A9">
        <w:rPr>
          <w:rFonts w:cs="Arial"/>
        </w:rPr>
        <w:t xml:space="preserve"> </w:t>
      </w:r>
      <w:r w:rsidR="009170A9" w:rsidRPr="004D0B55">
        <w:rPr>
          <w:rFonts w:cstheme="minorHAnsi"/>
          <w:lang w:eastAsia="nl-NL"/>
        </w:rPr>
        <w:t>‘Algemene uitvoeringsregeling stimulering duurzame energieproductie en klimaattransitie</w:t>
      </w:r>
      <w:r w:rsidR="009170A9" w:rsidRPr="004D0B55">
        <w:rPr>
          <w:rFonts w:cstheme="minorHAnsi"/>
        </w:rPr>
        <w:t>’</w:t>
      </w:r>
      <w:r w:rsidR="004D0B55" w:rsidRPr="004D0B55">
        <w:rPr>
          <w:rFonts w:cs="Arial"/>
        </w:rPr>
        <w:t xml:space="preserve">. Het bestuur is tevens verantwoordelijk voor een zodanige interne beheersing die het bestuur noodzakelijk acht om het opstellen van </w:t>
      </w:r>
      <w:r w:rsidR="009170A9">
        <w:rPr>
          <w:rFonts w:cs="Arial"/>
        </w:rPr>
        <w:t xml:space="preserve">het overzicht </w:t>
      </w:r>
      <w:r w:rsidR="004D0B55" w:rsidRPr="004D0B55">
        <w:rPr>
          <w:rFonts w:cs="Arial"/>
        </w:rPr>
        <w:t>mogelijk te maken zonder afwijkingen van materieel belang als gevolg van fraude of fouten.</w:t>
      </w:r>
    </w:p>
    <w:p w14:paraId="604C68DA" w14:textId="77777777" w:rsidR="004D0B55" w:rsidRDefault="004D0B55" w:rsidP="000A2882">
      <w:pPr>
        <w:widowControl w:val="0"/>
        <w:overflowPunct w:val="0"/>
        <w:autoSpaceDE w:val="0"/>
        <w:autoSpaceDN w:val="0"/>
        <w:adjustRightInd w:val="0"/>
        <w:spacing w:after="0" w:line="240" w:lineRule="auto"/>
        <w:textAlignment w:val="baseline"/>
        <w:rPr>
          <w:rFonts w:cs="Arial"/>
        </w:rPr>
      </w:pPr>
    </w:p>
    <w:p w14:paraId="6C2DB674" w14:textId="432AE97E"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 xml:space="preserve">Het toezichthoudend orgaan is verantwoordelijk voor het uitoefenen van toezicht op het proces van </w:t>
      </w:r>
    </w:p>
    <w:p w14:paraId="41F2E507" w14:textId="30BD722F" w:rsidR="00282A22" w:rsidRPr="00515E92" w:rsidRDefault="004D0B55" w:rsidP="000A2882">
      <w:pPr>
        <w:widowControl w:val="0"/>
        <w:overflowPunct w:val="0"/>
        <w:autoSpaceDE w:val="0"/>
        <w:autoSpaceDN w:val="0"/>
        <w:adjustRightInd w:val="0"/>
        <w:spacing w:after="0" w:line="240" w:lineRule="auto"/>
        <w:textAlignment w:val="baseline"/>
        <w:rPr>
          <w:highlight w:val="yellow"/>
        </w:rPr>
      </w:pPr>
      <w:r w:rsidRPr="004D0B55">
        <w:rPr>
          <w:rFonts w:cs="Arial"/>
        </w:rPr>
        <w:t>financiële verslaggeving van de organisatie.</w:t>
      </w:r>
    </w:p>
    <w:p w14:paraId="04655066" w14:textId="77777777" w:rsidR="00F25C71" w:rsidRPr="009170A9" w:rsidRDefault="00F25C71" w:rsidP="000A2882">
      <w:pPr>
        <w:widowControl w:val="0"/>
        <w:overflowPunct w:val="0"/>
        <w:autoSpaceDE w:val="0"/>
        <w:autoSpaceDN w:val="0"/>
        <w:adjustRightInd w:val="0"/>
        <w:spacing w:after="0" w:line="240" w:lineRule="auto"/>
        <w:textAlignment w:val="baseline"/>
        <w:rPr>
          <w:rFonts w:cs="Arial"/>
          <w:b/>
        </w:rPr>
      </w:pPr>
    </w:p>
    <w:p w14:paraId="49242DF2" w14:textId="3747F4D6" w:rsidR="004D0B55" w:rsidRPr="009170A9" w:rsidRDefault="00FA5C6B" w:rsidP="000A2882">
      <w:pPr>
        <w:widowControl w:val="0"/>
        <w:overflowPunct w:val="0"/>
        <w:autoSpaceDE w:val="0"/>
        <w:autoSpaceDN w:val="0"/>
        <w:adjustRightInd w:val="0"/>
        <w:spacing w:after="0" w:line="240" w:lineRule="auto"/>
        <w:textAlignment w:val="baseline"/>
        <w:rPr>
          <w:rFonts w:cs="Arial"/>
        </w:rPr>
      </w:pPr>
      <w:r w:rsidRPr="00244E61">
        <w:rPr>
          <w:rStyle w:val="Kop3Char"/>
        </w:rPr>
        <w:t xml:space="preserve">Onze verantwoordelijkheden voor </w:t>
      </w:r>
      <w:r w:rsidR="00A66ADF" w:rsidRPr="00244E61">
        <w:rPr>
          <w:rStyle w:val="Kop3Char"/>
        </w:rPr>
        <w:t xml:space="preserve">de controle </w:t>
      </w:r>
      <w:r w:rsidR="009170A9" w:rsidRPr="00244E61">
        <w:rPr>
          <w:rStyle w:val="Kop3Char"/>
        </w:rPr>
        <w:t>van het overzicht</w:t>
      </w:r>
      <w:r w:rsidRPr="00244E61">
        <w:rPr>
          <w:rStyle w:val="Kop3Char"/>
        </w:rPr>
        <w:br/>
      </w:r>
      <w:r w:rsidR="004D0B55" w:rsidRPr="009170A9">
        <w:rPr>
          <w:rFonts w:cs="Arial"/>
        </w:rPr>
        <w:t xml:space="preserve">Onze verantwoordelijkheid is het zodanig plannen en uitvoeren van een controleopdracht dat wij </w:t>
      </w:r>
    </w:p>
    <w:p w14:paraId="4852C83B" w14:textId="77777777" w:rsidR="009170A9" w:rsidRDefault="004D0B55" w:rsidP="000A2882">
      <w:pPr>
        <w:widowControl w:val="0"/>
        <w:overflowPunct w:val="0"/>
        <w:autoSpaceDE w:val="0"/>
        <w:autoSpaceDN w:val="0"/>
        <w:adjustRightInd w:val="0"/>
        <w:spacing w:after="0" w:line="240" w:lineRule="auto"/>
        <w:textAlignment w:val="baseline"/>
        <w:rPr>
          <w:rFonts w:cs="Arial"/>
        </w:rPr>
      </w:pPr>
      <w:r w:rsidRPr="009170A9">
        <w:rPr>
          <w:rFonts w:cs="Arial"/>
        </w:rPr>
        <w:t>daarmee voldoende en geschikte controle-informatie verkrijgen voor het door ons af te geven oordeel</w:t>
      </w:r>
      <w:r w:rsidRPr="004D0B55">
        <w:rPr>
          <w:rFonts w:cs="Arial"/>
        </w:rPr>
        <w:t>.</w:t>
      </w:r>
      <w:r w:rsidR="009170A9">
        <w:rPr>
          <w:rFonts w:cs="Arial"/>
        </w:rPr>
        <w:t xml:space="preserve"> </w:t>
      </w:r>
    </w:p>
    <w:p w14:paraId="4AE82CF4" w14:textId="77777777" w:rsidR="009170A9" w:rsidRDefault="009170A9" w:rsidP="000A2882">
      <w:pPr>
        <w:widowControl w:val="0"/>
        <w:overflowPunct w:val="0"/>
        <w:autoSpaceDE w:val="0"/>
        <w:autoSpaceDN w:val="0"/>
        <w:adjustRightInd w:val="0"/>
        <w:spacing w:after="0" w:line="240" w:lineRule="auto"/>
        <w:textAlignment w:val="baseline"/>
        <w:rPr>
          <w:rFonts w:cs="Arial"/>
        </w:rPr>
      </w:pPr>
    </w:p>
    <w:p w14:paraId="62FBB013" w14:textId="2AD866B0"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 xml:space="preserve">Onze controle is uitgevoerd met een hoge mate maar geen absolute mate van zekerheid waardoor het mogelijk is dat wij tijdens onze controle niet alle materiële fouten en fraude </w:t>
      </w:r>
      <w:r w:rsidR="009170A9">
        <w:rPr>
          <w:rFonts w:cs="Arial"/>
        </w:rPr>
        <w:t>o</w:t>
      </w:r>
      <w:r w:rsidRPr="004D0B55">
        <w:rPr>
          <w:rFonts w:cs="Arial"/>
        </w:rPr>
        <w:t>ntdekken.</w:t>
      </w:r>
    </w:p>
    <w:p w14:paraId="5D33BE43" w14:textId="77777777" w:rsidR="009170A9" w:rsidRDefault="009170A9" w:rsidP="000A2882">
      <w:pPr>
        <w:widowControl w:val="0"/>
        <w:overflowPunct w:val="0"/>
        <w:autoSpaceDE w:val="0"/>
        <w:autoSpaceDN w:val="0"/>
        <w:adjustRightInd w:val="0"/>
        <w:spacing w:after="0" w:line="240" w:lineRule="auto"/>
        <w:textAlignment w:val="baseline"/>
        <w:rPr>
          <w:rFonts w:cs="Arial"/>
        </w:rPr>
      </w:pPr>
    </w:p>
    <w:p w14:paraId="61DB042A" w14:textId="12D14C72"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Afwijkingen kunnen ontstaan als gevolg van fraude of fouten en zijn materieel indien redelijkerwijs kan worden verwacht dat deze, afzonderlijk of gezamenlijk, van invloed kunnen zijn op de economische beslissingen die gebruikers op basis van d</w:t>
      </w:r>
      <w:r w:rsidR="009170A9">
        <w:rPr>
          <w:rFonts w:cs="Arial"/>
        </w:rPr>
        <w:t>it overzicht</w:t>
      </w:r>
      <w:r w:rsidRPr="004D0B55">
        <w:rPr>
          <w:rFonts w:cs="Arial"/>
        </w:rPr>
        <w:t xml:space="preserve"> nemen. De materialiteit beïnvloedt de aard, timing en omvang van onze controlewerkzaamheden en de evaluatie van het effect van onderkende</w:t>
      </w:r>
      <w:r w:rsidR="009170A9">
        <w:rPr>
          <w:rFonts w:cs="Arial"/>
        </w:rPr>
        <w:t xml:space="preserve"> </w:t>
      </w:r>
      <w:r w:rsidRPr="004D0B55">
        <w:rPr>
          <w:rFonts w:cs="Arial"/>
        </w:rPr>
        <w:t>afwijkingen op ons oordeel.</w:t>
      </w:r>
    </w:p>
    <w:p w14:paraId="602FAFDA" w14:textId="77777777" w:rsidR="009170A9" w:rsidRDefault="009170A9" w:rsidP="000A2882">
      <w:pPr>
        <w:widowControl w:val="0"/>
        <w:overflowPunct w:val="0"/>
        <w:autoSpaceDE w:val="0"/>
        <w:autoSpaceDN w:val="0"/>
        <w:adjustRightInd w:val="0"/>
        <w:spacing w:after="0" w:line="240" w:lineRule="auto"/>
        <w:textAlignment w:val="baseline"/>
        <w:rPr>
          <w:rFonts w:cs="Arial"/>
        </w:rPr>
      </w:pPr>
    </w:p>
    <w:p w14:paraId="2A3B9893" w14:textId="026E6545"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 xml:space="preserve">Wij hebben deze accountantscontrole professioneel kritisch uitgevoerd en hebben waar relevant </w:t>
      </w:r>
    </w:p>
    <w:p w14:paraId="4B5906A9" w14:textId="77777777"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 xml:space="preserve">professionele oordeelsvorming toegepast in overeenstemming met de Nederlandse </w:t>
      </w:r>
    </w:p>
    <w:p w14:paraId="31615145" w14:textId="1927E8DE"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 xml:space="preserve">controlestandaarden en het </w:t>
      </w:r>
      <w:r w:rsidR="009170A9">
        <w:rPr>
          <w:rFonts w:cs="Arial"/>
        </w:rPr>
        <w:t>p</w:t>
      </w:r>
      <w:r w:rsidRPr="004D0B55">
        <w:rPr>
          <w:rFonts w:cs="Arial"/>
        </w:rPr>
        <w:t xml:space="preserve">rotocol, ethische voorschriften en de onafhankelijkheidseisen. </w:t>
      </w:r>
    </w:p>
    <w:p w14:paraId="7D778FAA" w14:textId="77777777" w:rsidR="004D0B55" w:rsidRPr="004D0B55" w:rsidRDefault="004D0B55" w:rsidP="000A2882">
      <w:pPr>
        <w:widowControl w:val="0"/>
        <w:overflowPunct w:val="0"/>
        <w:autoSpaceDE w:val="0"/>
        <w:autoSpaceDN w:val="0"/>
        <w:adjustRightInd w:val="0"/>
        <w:spacing w:after="0" w:line="240" w:lineRule="auto"/>
        <w:textAlignment w:val="baseline"/>
        <w:rPr>
          <w:rFonts w:cs="Arial"/>
        </w:rPr>
      </w:pPr>
      <w:r w:rsidRPr="004D0B55">
        <w:rPr>
          <w:rFonts w:cs="Arial"/>
        </w:rPr>
        <w:t>Onze controle bestond onder andere uit:</w:t>
      </w:r>
    </w:p>
    <w:p w14:paraId="7B79396A" w14:textId="74D1A030" w:rsidR="004D0B55" w:rsidRPr="00DC5487" w:rsidRDefault="004D0B55" w:rsidP="0075082B">
      <w:pPr>
        <w:pStyle w:val="Lijstalinea"/>
        <w:widowControl w:val="0"/>
        <w:numPr>
          <w:ilvl w:val="0"/>
          <w:numId w:val="34"/>
        </w:numPr>
        <w:overflowPunct w:val="0"/>
        <w:autoSpaceDE w:val="0"/>
        <w:autoSpaceDN w:val="0"/>
        <w:adjustRightInd w:val="0"/>
        <w:spacing w:after="0" w:line="240" w:lineRule="auto"/>
        <w:textAlignment w:val="baseline"/>
        <w:rPr>
          <w:rFonts w:cs="Arial"/>
        </w:rPr>
      </w:pPr>
      <w:r w:rsidRPr="00DC5487">
        <w:rPr>
          <w:rFonts w:cs="Arial"/>
        </w:rPr>
        <w:t xml:space="preserve">het identificeren en inschatten van de risico’s dat </w:t>
      </w:r>
      <w:r w:rsidR="009170A9" w:rsidRPr="00DC5487">
        <w:rPr>
          <w:rFonts w:cs="Arial"/>
        </w:rPr>
        <w:t>het overzicht</w:t>
      </w:r>
      <w:r w:rsidRPr="00DC5487">
        <w:rPr>
          <w:rFonts w:cs="Arial"/>
        </w:rPr>
        <w:t xml:space="preserve"> afwijkingen van materieel belang bevat als gevolg van fouten of fraude, het in reactie op deze risico’s bepalen en uitvoeren van controlewerkzaamheden en het verkrijgen van controle-informatie die voldoende en geschikt is als</w:t>
      </w:r>
      <w:r w:rsidR="00DC5487" w:rsidRPr="00DC5487">
        <w:rPr>
          <w:rFonts w:cs="Arial"/>
        </w:rPr>
        <w:t xml:space="preserve"> </w:t>
      </w:r>
      <w:r w:rsidRPr="00DC5487">
        <w:rPr>
          <w:rFonts w:cs="Arial"/>
        </w:rPr>
        <w:t>basis voor ons oordeel. Bij fraude is het risico dat een afwijking van materieel belang niet ontdekt</w:t>
      </w:r>
      <w:r w:rsidR="00DC5487" w:rsidRPr="00DC5487">
        <w:rPr>
          <w:rFonts w:cs="Arial"/>
        </w:rPr>
        <w:t xml:space="preserve"> </w:t>
      </w:r>
      <w:r w:rsidRPr="00DC5487">
        <w:rPr>
          <w:rFonts w:cs="Arial"/>
        </w:rPr>
        <w:t>wordt groter dan bij fouten. Bij fraude kan sprake zijn van samenspanning, valsheid in geschrifte, het opzettelijk nalaten transacties vast te leggen, het opzettelijk verkeerd voorstellen van zaken of het</w:t>
      </w:r>
      <w:r w:rsidR="00DC5487">
        <w:rPr>
          <w:rFonts w:cs="Arial"/>
        </w:rPr>
        <w:t xml:space="preserve"> </w:t>
      </w:r>
      <w:r w:rsidRPr="00DC5487">
        <w:rPr>
          <w:rFonts w:cs="Arial"/>
        </w:rPr>
        <w:t>doorbreken van de interne beheersing;</w:t>
      </w:r>
    </w:p>
    <w:p w14:paraId="7982C96A" w14:textId="74803D4F" w:rsidR="00FA5C6B" w:rsidRPr="00DC5487" w:rsidRDefault="004D0B55" w:rsidP="00CB437A">
      <w:pPr>
        <w:pStyle w:val="Lijstalinea"/>
        <w:widowControl w:val="0"/>
        <w:numPr>
          <w:ilvl w:val="0"/>
          <w:numId w:val="34"/>
        </w:numPr>
        <w:overflowPunct w:val="0"/>
        <w:autoSpaceDE w:val="0"/>
        <w:autoSpaceDN w:val="0"/>
        <w:adjustRightInd w:val="0"/>
        <w:spacing w:after="0" w:line="240" w:lineRule="auto"/>
        <w:textAlignment w:val="baseline"/>
        <w:rPr>
          <w:rFonts w:cs="Arial"/>
        </w:rPr>
      </w:pPr>
      <w:r w:rsidRPr="00DC5487">
        <w:rPr>
          <w:rFonts w:cs="Arial"/>
        </w:rPr>
        <w:t>het verkrijgen van inzicht in de interne beheersing die relevant is voor de controle met als doel controlewerkzaamheden te selecteren die passend zijn in de omstandigheden. Deze werkzaamheden</w:t>
      </w:r>
      <w:r w:rsidR="00DC5487">
        <w:rPr>
          <w:rFonts w:cs="Arial"/>
        </w:rPr>
        <w:t xml:space="preserve"> </w:t>
      </w:r>
      <w:r w:rsidRPr="00DC5487">
        <w:rPr>
          <w:rFonts w:cs="Arial"/>
        </w:rPr>
        <w:t>hebben niet als doel om een oordeel uit te spreken over de effectiviteit van de interne beheersing van de organisatie;</w:t>
      </w:r>
    </w:p>
    <w:p w14:paraId="21883921" w14:textId="4C86712E" w:rsidR="004D0B55" w:rsidRDefault="004D0B55" w:rsidP="00825357">
      <w:pPr>
        <w:pStyle w:val="Lijstalinea"/>
        <w:widowControl w:val="0"/>
        <w:numPr>
          <w:ilvl w:val="0"/>
          <w:numId w:val="34"/>
        </w:numPr>
        <w:overflowPunct w:val="0"/>
        <w:autoSpaceDE w:val="0"/>
        <w:autoSpaceDN w:val="0"/>
        <w:adjustRightInd w:val="0"/>
        <w:spacing w:after="0" w:line="240" w:lineRule="auto"/>
        <w:textAlignment w:val="baseline"/>
      </w:pPr>
      <w:r>
        <w:t xml:space="preserve">het evalueren van de geschiktheid van de gebruikte grondslagen voor het opstellen van </w:t>
      </w:r>
      <w:r w:rsidR="00DC5487">
        <w:t>het overzicht</w:t>
      </w:r>
      <w:r>
        <w:t xml:space="preserve"> en het evalueren van de redelijkheid van schattingen door het bestuur en de toelichtingen; </w:t>
      </w:r>
    </w:p>
    <w:p w14:paraId="7EAFFAA3" w14:textId="62E03B5D" w:rsidR="004D0B55" w:rsidRDefault="004D0B55" w:rsidP="00873F64">
      <w:pPr>
        <w:pStyle w:val="Lijstalinea"/>
        <w:widowControl w:val="0"/>
        <w:numPr>
          <w:ilvl w:val="0"/>
          <w:numId w:val="34"/>
        </w:numPr>
        <w:overflowPunct w:val="0"/>
        <w:autoSpaceDE w:val="0"/>
        <w:autoSpaceDN w:val="0"/>
        <w:adjustRightInd w:val="0"/>
        <w:spacing w:after="0" w:line="240" w:lineRule="auto"/>
        <w:textAlignment w:val="baseline"/>
      </w:pPr>
      <w:r>
        <w:t xml:space="preserve">het evalueren van de presentatie, structuur en inhoud van </w:t>
      </w:r>
      <w:r w:rsidR="00DC5487">
        <w:t>het overzicht</w:t>
      </w:r>
      <w:r>
        <w:t xml:space="preserve"> en de daarin opgenomen toelichtingen; en</w:t>
      </w:r>
    </w:p>
    <w:p w14:paraId="6EC65E5F" w14:textId="1203684D" w:rsidR="004D0B55" w:rsidRDefault="004D0B55" w:rsidP="00DB5B21">
      <w:pPr>
        <w:pStyle w:val="Lijstalinea"/>
        <w:widowControl w:val="0"/>
        <w:numPr>
          <w:ilvl w:val="0"/>
          <w:numId w:val="34"/>
        </w:numPr>
        <w:overflowPunct w:val="0"/>
        <w:autoSpaceDE w:val="0"/>
        <w:autoSpaceDN w:val="0"/>
        <w:adjustRightInd w:val="0"/>
        <w:spacing w:after="0" w:line="240" w:lineRule="auto"/>
        <w:textAlignment w:val="baseline"/>
      </w:pPr>
      <w:r>
        <w:t xml:space="preserve">het evalueren of </w:t>
      </w:r>
      <w:r w:rsidR="00DC5487">
        <w:t xml:space="preserve">het overzicht </w:t>
      </w:r>
      <w:r>
        <w:t>de onderliggende transacties en gebeurtenissen zonder</w:t>
      </w:r>
      <w:r w:rsidR="00DC5487">
        <w:t xml:space="preserve"> </w:t>
      </w:r>
      <w:r>
        <w:t>materiële afwijkingen weergeeft.</w:t>
      </w:r>
    </w:p>
    <w:p w14:paraId="0743DD77" w14:textId="77777777" w:rsidR="00DC5487" w:rsidRDefault="00DC5487" w:rsidP="000A2882">
      <w:pPr>
        <w:widowControl w:val="0"/>
        <w:overflowPunct w:val="0"/>
        <w:autoSpaceDE w:val="0"/>
        <w:autoSpaceDN w:val="0"/>
        <w:adjustRightInd w:val="0"/>
        <w:spacing w:after="0" w:line="240" w:lineRule="auto"/>
        <w:textAlignment w:val="baseline"/>
      </w:pPr>
    </w:p>
    <w:p w14:paraId="5F5650F8" w14:textId="77777777" w:rsidR="00244E61" w:rsidRDefault="00244E61">
      <w:r>
        <w:br w:type="page"/>
      </w:r>
    </w:p>
    <w:p w14:paraId="4B1F5F7E" w14:textId="0988C766" w:rsidR="004D0B55" w:rsidRDefault="004D0B55" w:rsidP="000A2882">
      <w:pPr>
        <w:widowControl w:val="0"/>
        <w:overflowPunct w:val="0"/>
        <w:autoSpaceDE w:val="0"/>
        <w:autoSpaceDN w:val="0"/>
        <w:adjustRightInd w:val="0"/>
        <w:spacing w:after="0" w:line="240" w:lineRule="auto"/>
        <w:textAlignment w:val="baseline"/>
      </w:pPr>
      <w:r>
        <w:t xml:space="preserve">Wij communiceren met het toezichthoudend orgaan onder andere over de geplande reikwijdte en </w:t>
      </w:r>
    </w:p>
    <w:p w14:paraId="0D9F3DB7" w14:textId="77777777" w:rsidR="004D0B55" w:rsidRDefault="004D0B55" w:rsidP="000A2882">
      <w:pPr>
        <w:widowControl w:val="0"/>
        <w:overflowPunct w:val="0"/>
        <w:autoSpaceDE w:val="0"/>
        <w:autoSpaceDN w:val="0"/>
        <w:adjustRightInd w:val="0"/>
        <w:spacing w:after="0" w:line="240" w:lineRule="auto"/>
        <w:textAlignment w:val="baseline"/>
      </w:pPr>
      <w:r>
        <w:t xml:space="preserve">timing van de controle en over de significante bevindingen die uit onze controle naar voren zijn </w:t>
      </w:r>
    </w:p>
    <w:p w14:paraId="18123728" w14:textId="310F6043" w:rsidR="004D0B55" w:rsidRPr="00DC5487" w:rsidRDefault="004D0B55" w:rsidP="000A2882">
      <w:pPr>
        <w:widowControl w:val="0"/>
        <w:overflowPunct w:val="0"/>
        <w:autoSpaceDE w:val="0"/>
        <w:autoSpaceDN w:val="0"/>
        <w:adjustRightInd w:val="0"/>
        <w:spacing w:after="0" w:line="240" w:lineRule="auto"/>
        <w:textAlignment w:val="baseline"/>
      </w:pPr>
      <w:r w:rsidRPr="00DC5487">
        <w:t>gekomen, waaronder eventuele significante tekortkomingen in de interne beheersing.</w:t>
      </w:r>
    </w:p>
    <w:p w14:paraId="2975EFCE" w14:textId="77777777" w:rsidR="00FA5C6B" w:rsidRPr="00DC5487" w:rsidRDefault="00FA5C6B" w:rsidP="000A2882">
      <w:pPr>
        <w:pStyle w:val="Geenafstand"/>
      </w:pPr>
    </w:p>
    <w:p w14:paraId="2C7D74E6" w14:textId="77777777" w:rsidR="00FA5C6B" w:rsidRPr="00DC5487" w:rsidRDefault="00FA5C6B" w:rsidP="000A2882">
      <w:pPr>
        <w:pStyle w:val="Geenafstand"/>
      </w:pPr>
      <w:r w:rsidRPr="00DC5487">
        <w:t xml:space="preserve">Plaats en datum </w:t>
      </w:r>
    </w:p>
    <w:p w14:paraId="63FA64D5" w14:textId="77777777" w:rsidR="00FA5C6B" w:rsidRPr="00DC5487" w:rsidRDefault="00FA5C6B" w:rsidP="000A2882">
      <w:pPr>
        <w:pStyle w:val="Geenafstand"/>
      </w:pPr>
      <w:r w:rsidRPr="00DC5487">
        <w:t xml:space="preserve">(naam accountantspraktijk) </w:t>
      </w:r>
    </w:p>
    <w:p w14:paraId="17FB31F2" w14:textId="77777777" w:rsidR="00FA5C6B" w:rsidRDefault="00FA5C6B" w:rsidP="000A2882">
      <w:pPr>
        <w:pStyle w:val="Geenafstand"/>
        <w:rPr>
          <w:rFonts w:eastAsia="Times New Roman"/>
          <w:lang w:eastAsia="nl-NL"/>
        </w:rPr>
      </w:pPr>
      <w:r w:rsidRPr="00DC5487">
        <w:t>(naam accountant)</w:t>
      </w:r>
    </w:p>
    <w:p w14:paraId="1AB7E057" w14:textId="1F2E6AE5" w:rsidR="0060051B" w:rsidRDefault="0060051B">
      <w:pPr>
        <w:rPr>
          <w:rFonts w:eastAsia="Times New Roman"/>
          <w:b/>
          <w:bCs/>
          <w:lang w:eastAsia="nl-NL"/>
        </w:rPr>
      </w:pPr>
      <w:r>
        <w:rPr>
          <w:rFonts w:eastAsia="Times New Roman"/>
          <w:b/>
          <w:bCs/>
          <w:lang w:eastAsia="nl-NL"/>
        </w:rPr>
        <w:br w:type="page"/>
      </w:r>
    </w:p>
    <w:p w14:paraId="52C7A5FD" w14:textId="018D4CA8" w:rsidR="00FA5C6B" w:rsidRDefault="0060051B" w:rsidP="000A2882">
      <w:pPr>
        <w:spacing w:after="0" w:line="240" w:lineRule="auto"/>
        <w:rPr>
          <w:b/>
          <w:bCs/>
          <w:lang w:eastAsia="nl-NL"/>
        </w:rPr>
      </w:pPr>
      <w:r w:rsidRPr="00D904AD">
        <w:rPr>
          <w:rFonts w:eastAsia="Times New Roman"/>
          <w:b/>
          <w:bCs/>
          <w:lang w:eastAsia="nl-NL"/>
        </w:rPr>
        <w:t>Bijlage 2: Overzicht</w:t>
      </w:r>
      <w:r w:rsidR="00E535C1" w:rsidRPr="00D904AD">
        <w:rPr>
          <w:rFonts w:eastAsia="Times New Roman"/>
          <w:b/>
          <w:bCs/>
          <w:lang w:eastAsia="nl-NL"/>
        </w:rPr>
        <w:t xml:space="preserve">: </w:t>
      </w:r>
      <w:r w:rsidR="00E535C1" w:rsidRPr="00D904AD">
        <w:rPr>
          <w:b/>
          <w:bCs/>
          <w:lang w:eastAsia="nl-NL"/>
        </w:rPr>
        <w:t>daadwerkelijke investeringskosten, overige kosten en baten gedurende de exploitatie, reeds ontvangen en nog te ontvangen subsidies en overige steun</w:t>
      </w:r>
      <w:r w:rsidR="00B86D0F">
        <w:rPr>
          <w:b/>
          <w:bCs/>
          <w:lang w:eastAsia="nl-NL"/>
        </w:rPr>
        <w:t xml:space="preserve"> (</w:t>
      </w:r>
      <w:r w:rsidR="00B86D0F" w:rsidRPr="00B86D0F">
        <w:rPr>
          <w:b/>
          <w:bCs/>
          <w:u w:val="single"/>
          <w:lang w:eastAsia="nl-NL"/>
        </w:rPr>
        <w:t>voorbeeld)</w:t>
      </w:r>
    </w:p>
    <w:p w14:paraId="499F951B" w14:textId="549209F1" w:rsidR="00B86D0F" w:rsidRDefault="00B86D0F" w:rsidP="000A2882">
      <w:pPr>
        <w:spacing w:after="0" w:line="240" w:lineRule="auto"/>
        <w:rPr>
          <w:b/>
          <w:bCs/>
          <w:lang w:eastAsia="nl-NL"/>
        </w:rPr>
      </w:pPr>
    </w:p>
    <w:p w14:paraId="5B76066F" w14:textId="77777777" w:rsidR="00197A84" w:rsidRDefault="00197A84" w:rsidP="00197A84">
      <w:pPr>
        <w:rPr>
          <w:rFonts w:eastAsia="Times New Roman"/>
          <w:b/>
          <w:bCs/>
          <w:lang w:eastAsia="nl-NL"/>
        </w:rPr>
      </w:pPr>
      <w:r>
        <w:rPr>
          <w:rFonts w:eastAsia="Times New Roman"/>
          <w:b/>
          <w:bCs/>
          <w:lang w:eastAsia="nl-NL"/>
        </w:rPr>
        <w:t xml:space="preserve">a) </w:t>
      </w:r>
      <w:r w:rsidRPr="00B86D0F">
        <w:rPr>
          <w:rFonts w:eastAsia="Times New Roman"/>
          <w:b/>
          <w:bCs/>
          <w:lang w:eastAsia="nl-NL"/>
        </w:rPr>
        <w:t>Investeringskosten</w:t>
      </w:r>
    </w:p>
    <w:tbl>
      <w:tblPr>
        <w:tblStyle w:val="Tabelraster"/>
        <w:tblW w:w="0" w:type="auto"/>
        <w:tblLayout w:type="fixed"/>
        <w:tblLook w:val="04A0" w:firstRow="1" w:lastRow="0" w:firstColumn="1" w:lastColumn="0" w:noHBand="0" w:noVBand="1"/>
      </w:tblPr>
      <w:tblGrid>
        <w:gridCol w:w="2662"/>
        <w:gridCol w:w="1600"/>
        <w:gridCol w:w="1600"/>
        <w:gridCol w:w="1600"/>
        <w:gridCol w:w="1600"/>
      </w:tblGrid>
      <w:tr w:rsidR="00B86D0F" w:rsidRPr="002E58A0" w14:paraId="48EAE553" w14:textId="77777777" w:rsidTr="00197A84">
        <w:trPr>
          <w:trHeight w:val="284"/>
        </w:trPr>
        <w:tc>
          <w:tcPr>
            <w:tcW w:w="2662" w:type="dxa"/>
          </w:tcPr>
          <w:p w14:paraId="462B1DDC" w14:textId="772A62B2" w:rsidR="00B86D0F" w:rsidRPr="002E58A0" w:rsidRDefault="002E58A0" w:rsidP="000A2882">
            <w:pPr>
              <w:rPr>
                <w:rFonts w:eastAsia="Times New Roman"/>
                <w:sz w:val="20"/>
                <w:szCs w:val="20"/>
                <w:lang w:eastAsia="nl-NL"/>
              </w:rPr>
            </w:pPr>
            <w:r w:rsidRPr="002E58A0">
              <w:rPr>
                <w:rFonts w:eastAsia="Times New Roman"/>
                <w:sz w:val="20"/>
                <w:szCs w:val="20"/>
                <w:lang w:eastAsia="nl-NL"/>
              </w:rPr>
              <w:t>Leverancier</w:t>
            </w:r>
          </w:p>
        </w:tc>
        <w:tc>
          <w:tcPr>
            <w:tcW w:w="1600" w:type="dxa"/>
          </w:tcPr>
          <w:p w14:paraId="7F255BE2" w14:textId="3EC22101" w:rsidR="00B86D0F" w:rsidRPr="002E58A0" w:rsidRDefault="002E58A0" w:rsidP="000A2882">
            <w:pPr>
              <w:rPr>
                <w:rFonts w:eastAsia="Times New Roman"/>
                <w:sz w:val="20"/>
                <w:szCs w:val="20"/>
                <w:lang w:eastAsia="nl-NL"/>
              </w:rPr>
            </w:pPr>
            <w:r w:rsidRPr="002E58A0">
              <w:rPr>
                <w:rFonts w:eastAsia="Times New Roman"/>
                <w:sz w:val="20"/>
                <w:szCs w:val="20"/>
                <w:lang w:eastAsia="nl-NL"/>
              </w:rPr>
              <w:t xml:space="preserve">Betreft </w:t>
            </w:r>
          </w:p>
        </w:tc>
        <w:tc>
          <w:tcPr>
            <w:tcW w:w="1600" w:type="dxa"/>
          </w:tcPr>
          <w:p w14:paraId="5742DA92" w14:textId="77777777" w:rsidR="00B86D0F" w:rsidRPr="002E58A0" w:rsidRDefault="00B86D0F" w:rsidP="000A2882">
            <w:pPr>
              <w:rPr>
                <w:rFonts w:eastAsia="Times New Roman"/>
                <w:sz w:val="20"/>
                <w:szCs w:val="20"/>
                <w:lang w:eastAsia="nl-NL"/>
              </w:rPr>
            </w:pPr>
          </w:p>
        </w:tc>
        <w:tc>
          <w:tcPr>
            <w:tcW w:w="1600" w:type="dxa"/>
          </w:tcPr>
          <w:p w14:paraId="3AC7FB6A" w14:textId="41DC7F61" w:rsidR="00B86D0F" w:rsidRPr="002E58A0" w:rsidRDefault="002E58A0" w:rsidP="000A2882">
            <w:pPr>
              <w:rPr>
                <w:rFonts w:eastAsia="Times New Roman"/>
                <w:sz w:val="20"/>
                <w:szCs w:val="20"/>
                <w:lang w:eastAsia="nl-NL"/>
              </w:rPr>
            </w:pPr>
            <w:r w:rsidRPr="002E58A0">
              <w:rPr>
                <w:rFonts w:eastAsia="Times New Roman"/>
                <w:sz w:val="20"/>
                <w:szCs w:val="20"/>
                <w:lang w:eastAsia="nl-NL"/>
              </w:rPr>
              <w:t>Jaar</w:t>
            </w:r>
          </w:p>
        </w:tc>
        <w:tc>
          <w:tcPr>
            <w:tcW w:w="1600" w:type="dxa"/>
          </w:tcPr>
          <w:p w14:paraId="2504EC53" w14:textId="1B86207B" w:rsidR="00B86D0F" w:rsidRPr="002E58A0" w:rsidRDefault="002E58A0" w:rsidP="000A2882">
            <w:pPr>
              <w:rPr>
                <w:rFonts w:eastAsia="Times New Roman"/>
                <w:sz w:val="20"/>
                <w:szCs w:val="20"/>
                <w:lang w:eastAsia="nl-NL"/>
              </w:rPr>
            </w:pPr>
            <w:r w:rsidRPr="002E58A0">
              <w:rPr>
                <w:rFonts w:eastAsia="Times New Roman"/>
                <w:sz w:val="20"/>
                <w:szCs w:val="20"/>
                <w:lang w:eastAsia="nl-NL"/>
              </w:rPr>
              <w:t>Bedrag</w:t>
            </w:r>
          </w:p>
        </w:tc>
      </w:tr>
      <w:tr w:rsidR="00B86D0F" w14:paraId="28900AFD" w14:textId="77777777" w:rsidTr="00197A84">
        <w:trPr>
          <w:trHeight w:val="284"/>
        </w:trPr>
        <w:tc>
          <w:tcPr>
            <w:tcW w:w="2662" w:type="dxa"/>
          </w:tcPr>
          <w:p w14:paraId="766C6B54" w14:textId="77777777" w:rsidR="00B86D0F" w:rsidRPr="00197A84" w:rsidRDefault="00B86D0F" w:rsidP="000A2882">
            <w:pPr>
              <w:rPr>
                <w:rFonts w:eastAsia="Times New Roman"/>
                <w:lang w:eastAsia="nl-NL"/>
              </w:rPr>
            </w:pPr>
          </w:p>
        </w:tc>
        <w:tc>
          <w:tcPr>
            <w:tcW w:w="1600" w:type="dxa"/>
          </w:tcPr>
          <w:p w14:paraId="385E6EFA" w14:textId="77777777" w:rsidR="00B86D0F" w:rsidRPr="00197A84" w:rsidRDefault="00B86D0F" w:rsidP="000A2882">
            <w:pPr>
              <w:rPr>
                <w:rFonts w:eastAsia="Times New Roman"/>
                <w:lang w:eastAsia="nl-NL"/>
              </w:rPr>
            </w:pPr>
          </w:p>
        </w:tc>
        <w:tc>
          <w:tcPr>
            <w:tcW w:w="1600" w:type="dxa"/>
          </w:tcPr>
          <w:p w14:paraId="19D4313C" w14:textId="77777777" w:rsidR="00B86D0F" w:rsidRPr="00197A84" w:rsidRDefault="00B86D0F" w:rsidP="000A2882">
            <w:pPr>
              <w:rPr>
                <w:rFonts w:eastAsia="Times New Roman"/>
                <w:lang w:eastAsia="nl-NL"/>
              </w:rPr>
            </w:pPr>
          </w:p>
        </w:tc>
        <w:tc>
          <w:tcPr>
            <w:tcW w:w="1600" w:type="dxa"/>
          </w:tcPr>
          <w:p w14:paraId="7C71780D" w14:textId="77777777" w:rsidR="00B86D0F" w:rsidRPr="00197A84" w:rsidRDefault="00B86D0F" w:rsidP="000A2882">
            <w:pPr>
              <w:rPr>
                <w:rFonts w:eastAsia="Times New Roman"/>
                <w:lang w:eastAsia="nl-NL"/>
              </w:rPr>
            </w:pPr>
          </w:p>
        </w:tc>
        <w:tc>
          <w:tcPr>
            <w:tcW w:w="1600" w:type="dxa"/>
          </w:tcPr>
          <w:p w14:paraId="28177FD6" w14:textId="77777777" w:rsidR="00B86D0F" w:rsidRPr="00197A84" w:rsidRDefault="00B86D0F" w:rsidP="000A2882">
            <w:pPr>
              <w:rPr>
                <w:rFonts w:eastAsia="Times New Roman"/>
                <w:lang w:eastAsia="nl-NL"/>
              </w:rPr>
            </w:pPr>
          </w:p>
        </w:tc>
      </w:tr>
      <w:tr w:rsidR="00B86D0F" w14:paraId="69427D61" w14:textId="77777777" w:rsidTr="00197A84">
        <w:trPr>
          <w:trHeight w:val="284"/>
        </w:trPr>
        <w:tc>
          <w:tcPr>
            <w:tcW w:w="2662" w:type="dxa"/>
          </w:tcPr>
          <w:p w14:paraId="39024202" w14:textId="77777777" w:rsidR="00B86D0F" w:rsidRPr="00197A84" w:rsidRDefault="00B86D0F" w:rsidP="000A2882">
            <w:pPr>
              <w:rPr>
                <w:rFonts w:eastAsia="Times New Roman"/>
                <w:lang w:eastAsia="nl-NL"/>
              </w:rPr>
            </w:pPr>
          </w:p>
        </w:tc>
        <w:tc>
          <w:tcPr>
            <w:tcW w:w="1600" w:type="dxa"/>
          </w:tcPr>
          <w:p w14:paraId="26AB261D" w14:textId="77777777" w:rsidR="00B86D0F" w:rsidRPr="00197A84" w:rsidRDefault="00B86D0F" w:rsidP="000A2882">
            <w:pPr>
              <w:rPr>
                <w:rFonts w:eastAsia="Times New Roman"/>
                <w:lang w:eastAsia="nl-NL"/>
              </w:rPr>
            </w:pPr>
          </w:p>
        </w:tc>
        <w:tc>
          <w:tcPr>
            <w:tcW w:w="1600" w:type="dxa"/>
          </w:tcPr>
          <w:p w14:paraId="0EE1E2C8" w14:textId="77777777" w:rsidR="00B86D0F" w:rsidRPr="00197A84" w:rsidRDefault="00B86D0F" w:rsidP="000A2882">
            <w:pPr>
              <w:rPr>
                <w:rFonts w:eastAsia="Times New Roman"/>
                <w:lang w:eastAsia="nl-NL"/>
              </w:rPr>
            </w:pPr>
          </w:p>
        </w:tc>
        <w:tc>
          <w:tcPr>
            <w:tcW w:w="1600" w:type="dxa"/>
          </w:tcPr>
          <w:p w14:paraId="0AC5C7A2" w14:textId="77777777" w:rsidR="00B86D0F" w:rsidRPr="00197A84" w:rsidRDefault="00B86D0F" w:rsidP="000A2882">
            <w:pPr>
              <w:rPr>
                <w:rFonts w:eastAsia="Times New Roman"/>
                <w:lang w:eastAsia="nl-NL"/>
              </w:rPr>
            </w:pPr>
          </w:p>
        </w:tc>
        <w:tc>
          <w:tcPr>
            <w:tcW w:w="1600" w:type="dxa"/>
          </w:tcPr>
          <w:p w14:paraId="6088556F" w14:textId="77777777" w:rsidR="00B86D0F" w:rsidRPr="00197A84" w:rsidRDefault="00B86D0F" w:rsidP="000A2882">
            <w:pPr>
              <w:rPr>
                <w:rFonts w:eastAsia="Times New Roman"/>
                <w:lang w:eastAsia="nl-NL"/>
              </w:rPr>
            </w:pPr>
          </w:p>
        </w:tc>
      </w:tr>
      <w:tr w:rsidR="00B86D0F" w14:paraId="7AAD03C3" w14:textId="77777777" w:rsidTr="00197A84">
        <w:trPr>
          <w:trHeight w:val="284"/>
        </w:trPr>
        <w:tc>
          <w:tcPr>
            <w:tcW w:w="2662" w:type="dxa"/>
          </w:tcPr>
          <w:p w14:paraId="36D0EE52" w14:textId="77777777" w:rsidR="00B86D0F" w:rsidRPr="00197A84" w:rsidRDefault="00B86D0F" w:rsidP="000A2882">
            <w:pPr>
              <w:rPr>
                <w:rFonts w:eastAsia="Times New Roman"/>
                <w:lang w:eastAsia="nl-NL"/>
              </w:rPr>
            </w:pPr>
          </w:p>
        </w:tc>
        <w:tc>
          <w:tcPr>
            <w:tcW w:w="1600" w:type="dxa"/>
          </w:tcPr>
          <w:p w14:paraId="085391D7" w14:textId="77777777" w:rsidR="00B86D0F" w:rsidRPr="00197A84" w:rsidRDefault="00B86D0F" w:rsidP="000A2882">
            <w:pPr>
              <w:rPr>
                <w:rFonts w:eastAsia="Times New Roman"/>
                <w:lang w:eastAsia="nl-NL"/>
              </w:rPr>
            </w:pPr>
          </w:p>
        </w:tc>
        <w:tc>
          <w:tcPr>
            <w:tcW w:w="1600" w:type="dxa"/>
          </w:tcPr>
          <w:p w14:paraId="090E949D" w14:textId="77777777" w:rsidR="00B86D0F" w:rsidRPr="00197A84" w:rsidRDefault="00B86D0F" w:rsidP="000A2882">
            <w:pPr>
              <w:rPr>
                <w:rFonts w:eastAsia="Times New Roman"/>
                <w:lang w:eastAsia="nl-NL"/>
              </w:rPr>
            </w:pPr>
          </w:p>
        </w:tc>
        <w:tc>
          <w:tcPr>
            <w:tcW w:w="1600" w:type="dxa"/>
          </w:tcPr>
          <w:p w14:paraId="0F6804A9" w14:textId="77777777" w:rsidR="00B86D0F" w:rsidRPr="00197A84" w:rsidRDefault="00B86D0F" w:rsidP="000A2882">
            <w:pPr>
              <w:rPr>
                <w:rFonts w:eastAsia="Times New Roman"/>
                <w:lang w:eastAsia="nl-NL"/>
              </w:rPr>
            </w:pPr>
          </w:p>
        </w:tc>
        <w:tc>
          <w:tcPr>
            <w:tcW w:w="1600" w:type="dxa"/>
          </w:tcPr>
          <w:p w14:paraId="24876EA9" w14:textId="77777777" w:rsidR="00B86D0F" w:rsidRPr="00197A84" w:rsidRDefault="00B86D0F" w:rsidP="000A2882">
            <w:pPr>
              <w:rPr>
                <w:rFonts w:eastAsia="Times New Roman"/>
                <w:lang w:eastAsia="nl-NL"/>
              </w:rPr>
            </w:pPr>
          </w:p>
        </w:tc>
      </w:tr>
      <w:tr w:rsidR="00B86D0F" w14:paraId="10C186D8" w14:textId="77777777" w:rsidTr="00197A84">
        <w:trPr>
          <w:trHeight w:val="284"/>
        </w:trPr>
        <w:tc>
          <w:tcPr>
            <w:tcW w:w="2662" w:type="dxa"/>
          </w:tcPr>
          <w:p w14:paraId="5A763CC9" w14:textId="77777777" w:rsidR="00B86D0F" w:rsidRPr="00197A84" w:rsidRDefault="00B86D0F" w:rsidP="000A2882">
            <w:pPr>
              <w:rPr>
                <w:rFonts w:eastAsia="Times New Roman"/>
                <w:lang w:eastAsia="nl-NL"/>
              </w:rPr>
            </w:pPr>
          </w:p>
        </w:tc>
        <w:tc>
          <w:tcPr>
            <w:tcW w:w="1600" w:type="dxa"/>
          </w:tcPr>
          <w:p w14:paraId="0506C90F" w14:textId="77777777" w:rsidR="00B86D0F" w:rsidRPr="00197A84" w:rsidRDefault="00B86D0F" w:rsidP="000A2882">
            <w:pPr>
              <w:rPr>
                <w:rFonts w:eastAsia="Times New Roman"/>
                <w:lang w:eastAsia="nl-NL"/>
              </w:rPr>
            </w:pPr>
          </w:p>
        </w:tc>
        <w:tc>
          <w:tcPr>
            <w:tcW w:w="1600" w:type="dxa"/>
          </w:tcPr>
          <w:p w14:paraId="705BF659" w14:textId="77777777" w:rsidR="00B86D0F" w:rsidRPr="00197A84" w:rsidRDefault="00B86D0F" w:rsidP="000A2882">
            <w:pPr>
              <w:rPr>
                <w:rFonts w:eastAsia="Times New Roman"/>
                <w:lang w:eastAsia="nl-NL"/>
              </w:rPr>
            </w:pPr>
          </w:p>
        </w:tc>
        <w:tc>
          <w:tcPr>
            <w:tcW w:w="1600" w:type="dxa"/>
          </w:tcPr>
          <w:p w14:paraId="1306B37D" w14:textId="77777777" w:rsidR="00B86D0F" w:rsidRPr="00197A84" w:rsidRDefault="00B86D0F" w:rsidP="000A2882">
            <w:pPr>
              <w:rPr>
                <w:rFonts w:eastAsia="Times New Roman"/>
                <w:lang w:eastAsia="nl-NL"/>
              </w:rPr>
            </w:pPr>
          </w:p>
        </w:tc>
        <w:tc>
          <w:tcPr>
            <w:tcW w:w="1600" w:type="dxa"/>
          </w:tcPr>
          <w:p w14:paraId="03207F55" w14:textId="77777777" w:rsidR="00B86D0F" w:rsidRPr="00197A84" w:rsidRDefault="00B86D0F" w:rsidP="000A2882">
            <w:pPr>
              <w:rPr>
                <w:rFonts w:eastAsia="Times New Roman"/>
                <w:lang w:eastAsia="nl-NL"/>
              </w:rPr>
            </w:pPr>
          </w:p>
        </w:tc>
      </w:tr>
      <w:tr w:rsidR="00B86D0F" w14:paraId="546098D2" w14:textId="77777777" w:rsidTr="00197A84">
        <w:trPr>
          <w:trHeight w:val="284"/>
        </w:trPr>
        <w:tc>
          <w:tcPr>
            <w:tcW w:w="2662" w:type="dxa"/>
          </w:tcPr>
          <w:p w14:paraId="6B5ED154" w14:textId="77777777" w:rsidR="00B86D0F" w:rsidRPr="00197A84" w:rsidRDefault="00B86D0F" w:rsidP="000A2882">
            <w:pPr>
              <w:rPr>
                <w:rFonts w:eastAsia="Times New Roman"/>
                <w:lang w:eastAsia="nl-NL"/>
              </w:rPr>
            </w:pPr>
          </w:p>
        </w:tc>
        <w:tc>
          <w:tcPr>
            <w:tcW w:w="1600" w:type="dxa"/>
          </w:tcPr>
          <w:p w14:paraId="2F917196" w14:textId="77777777" w:rsidR="00B86D0F" w:rsidRPr="00197A84" w:rsidRDefault="00B86D0F" w:rsidP="000A2882">
            <w:pPr>
              <w:rPr>
                <w:rFonts w:eastAsia="Times New Roman"/>
                <w:lang w:eastAsia="nl-NL"/>
              </w:rPr>
            </w:pPr>
          </w:p>
        </w:tc>
        <w:tc>
          <w:tcPr>
            <w:tcW w:w="1600" w:type="dxa"/>
          </w:tcPr>
          <w:p w14:paraId="79BF5AE2" w14:textId="77777777" w:rsidR="00B86D0F" w:rsidRPr="00197A84" w:rsidRDefault="00B86D0F" w:rsidP="000A2882">
            <w:pPr>
              <w:rPr>
                <w:rFonts w:eastAsia="Times New Roman"/>
                <w:lang w:eastAsia="nl-NL"/>
              </w:rPr>
            </w:pPr>
          </w:p>
        </w:tc>
        <w:tc>
          <w:tcPr>
            <w:tcW w:w="1600" w:type="dxa"/>
          </w:tcPr>
          <w:p w14:paraId="3D0E96AC" w14:textId="77777777" w:rsidR="00B86D0F" w:rsidRPr="00197A84" w:rsidRDefault="00B86D0F" w:rsidP="000A2882">
            <w:pPr>
              <w:rPr>
                <w:rFonts w:eastAsia="Times New Roman"/>
                <w:lang w:eastAsia="nl-NL"/>
              </w:rPr>
            </w:pPr>
          </w:p>
        </w:tc>
        <w:tc>
          <w:tcPr>
            <w:tcW w:w="1600" w:type="dxa"/>
          </w:tcPr>
          <w:p w14:paraId="73B72703" w14:textId="77777777" w:rsidR="00B86D0F" w:rsidRPr="00197A84" w:rsidRDefault="00B86D0F" w:rsidP="000A2882">
            <w:pPr>
              <w:rPr>
                <w:rFonts w:eastAsia="Times New Roman"/>
                <w:lang w:eastAsia="nl-NL"/>
              </w:rPr>
            </w:pPr>
          </w:p>
        </w:tc>
      </w:tr>
      <w:tr w:rsidR="00B86D0F" w14:paraId="05FEE975" w14:textId="77777777" w:rsidTr="00197A84">
        <w:trPr>
          <w:trHeight w:val="284"/>
        </w:trPr>
        <w:tc>
          <w:tcPr>
            <w:tcW w:w="2662" w:type="dxa"/>
          </w:tcPr>
          <w:p w14:paraId="384CDA52" w14:textId="77777777" w:rsidR="00B86D0F" w:rsidRPr="00197A84" w:rsidRDefault="00B86D0F" w:rsidP="000A2882">
            <w:pPr>
              <w:rPr>
                <w:rFonts w:eastAsia="Times New Roman"/>
                <w:lang w:eastAsia="nl-NL"/>
              </w:rPr>
            </w:pPr>
          </w:p>
        </w:tc>
        <w:tc>
          <w:tcPr>
            <w:tcW w:w="1600" w:type="dxa"/>
          </w:tcPr>
          <w:p w14:paraId="77604E95" w14:textId="77777777" w:rsidR="00B86D0F" w:rsidRPr="00197A84" w:rsidRDefault="00B86D0F" w:rsidP="000A2882">
            <w:pPr>
              <w:rPr>
                <w:rFonts w:eastAsia="Times New Roman"/>
                <w:lang w:eastAsia="nl-NL"/>
              </w:rPr>
            </w:pPr>
          </w:p>
        </w:tc>
        <w:tc>
          <w:tcPr>
            <w:tcW w:w="1600" w:type="dxa"/>
          </w:tcPr>
          <w:p w14:paraId="44B39F51" w14:textId="77777777" w:rsidR="00B86D0F" w:rsidRPr="00197A84" w:rsidRDefault="00B86D0F" w:rsidP="000A2882">
            <w:pPr>
              <w:rPr>
                <w:rFonts w:eastAsia="Times New Roman"/>
                <w:lang w:eastAsia="nl-NL"/>
              </w:rPr>
            </w:pPr>
          </w:p>
        </w:tc>
        <w:tc>
          <w:tcPr>
            <w:tcW w:w="1600" w:type="dxa"/>
          </w:tcPr>
          <w:p w14:paraId="39F3C390" w14:textId="77777777" w:rsidR="00B86D0F" w:rsidRPr="00197A84" w:rsidRDefault="00B86D0F" w:rsidP="000A2882">
            <w:pPr>
              <w:rPr>
                <w:rFonts w:eastAsia="Times New Roman"/>
                <w:lang w:eastAsia="nl-NL"/>
              </w:rPr>
            </w:pPr>
          </w:p>
        </w:tc>
        <w:tc>
          <w:tcPr>
            <w:tcW w:w="1600" w:type="dxa"/>
          </w:tcPr>
          <w:p w14:paraId="57A23CAF" w14:textId="77777777" w:rsidR="00B86D0F" w:rsidRPr="00197A84" w:rsidRDefault="00B86D0F" w:rsidP="000A2882">
            <w:pPr>
              <w:rPr>
                <w:rFonts w:eastAsia="Times New Roman"/>
                <w:lang w:eastAsia="nl-NL"/>
              </w:rPr>
            </w:pPr>
          </w:p>
        </w:tc>
      </w:tr>
      <w:tr w:rsidR="00B86D0F" w14:paraId="4E2B8E4B" w14:textId="77777777" w:rsidTr="00197A84">
        <w:trPr>
          <w:trHeight w:val="284"/>
        </w:trPr>
        <w:tc>
          <w:tcPr>
            <w:tcW w:w="2662" w:type="dxa"/>
          </w:tcPr>
          <w:p w14:paraId="1F4EE5DA" w14:textId="77777777" w:rsidR="00B86D0F" w:rsidRPr="00197A84" w:rsidRDefault="00B86D0F" w:rsidP="000A2882">
            <w:pPr>
              <w:rPr>
                <w:rFonts w:eastAsia="Times New Roman"/>
                <w:lang w:eastAsia="nl-NL"/>
              </w:rPr>
            </w:pPr>
          </w:p>
        </w:tc>
        <w:tc>
          <w:tcPr>
            <w:tcW w:w="1600" w:type="dxa"/>
          </w:tcPr>
          <w:p w14:paraId="30D4A673" w14:textId="77777777" w:rsidR="00B86D0F" w:rsidRPr="00197A84" w:rsidRDefault="00B86D0F" w:rsidP="000A2882">
            <w:pPr>
              <w:rPr>
                <w:rFonts w:eastAsia="Times New Roman"/>
                <w:lang w:eastAsia="nl-NL"/>
              </w:rPr>
            </w:pPr>
          </w:p>
        </w:tc>
        <w:tc>
          <w:tcPr>
            <w:tcW w:w="1600" w:type="dxa"/>
          </w:tcPr>
          <w:p w14:paraId="690263D7" w14:textId="77777777" w:rsidR="00B86D0F" w:rsidRPr="00197A84" w:rsidRDefault="00B86D0F" w:rsidP="000A2882">
            <w:pPr>
              <w:rPr>
                <w:rFonts w:eastAsia="Times New Roman"/>
                <w:lang w:eastAsia="nl-NL"/>
              </w:rPr>
            </w:pPr>
          </w:p>
        </w:tc>
        <w:tc>
          <w:tcPr>
            <w:tcW w:w="1600" w:type="dxa"/>
          </w:tcPr>
          <w:p w14:paraId="1BBD15AF" w14:textId="77777777" w:rsidR="00B86D0F" w:rsidRPr="00197A84" w:rsidRDefault="00B86D0F" w:rsidP="000A2882">
            <w:pPr>
              <w:rPr>
                <w:rFonts w:eastAsia="Times New Roman"/>
                <w:lang w:eastAsia="nl-NL"/>
              </w:rPr>
            </w:pPr>
          </w:p>
        </w:tc>
        <w:tc>
          <w:tcPr>
            <w:tcW w:w="1600" w:type="dxa"/>
          </w:tcPr>
          <w:p w14:paraId="3FF5A79A" w14:textId="77777777" w:rsidR="00B86D0F" w:rsidRPr="00197A84" w:rsidRDefault="00B86D0F" w:rsidP="000A2882">
            <w:pPr>
              <w:rPr>
                <w:rFonts w:eastAsia="Times New Roman"/>
                <w:lang w:eastAsia="nl-NL"/>
              </w:rPr>
            </w:pPr>
          </w:p>
        </w:tc>
      </w:tr>
      <w:tr w:rsidR="00B86D0F" w14:paraId="7E0DD69E" w14:textId="77777777" w:rsidTr="00197A84">
        <w:trPr>
          <w:trHeight w:val="284"/>
        </w:trPr>
        <w:tc>
          <w:tcPr>
            <w:tcW w:w="2662" w:type="dxa"/>
          </w:tcPr>
          <w:p w14:paraId="77FEBACB" w14:textId="77777777" w:rsidR="00B86D0F" w:rsidRPr="00197A84" w:rsidRDefault="00B86D0F" w:rsidP="000A2882">
            <w:pPr>
              <w:rPr>
                <w:rFonts w:eastAsia="Times New Roman"/>
                <w:lang w:eastAsia="nl-NL"/>
              </w:rPr>
            </w:pPr>
          </w:p>
        </w:tc>
        <w:tc>
          <w:tcPr>
            <w:tcW w:w="1600" w:type="dxa"/>
          </w:tcPr>
          <w:p w14:paraId="0250FF00" w14:textId="77777777" w:rsidR="00B86D0F" w:rsidRPr="00197A84" w:rsidRDefault="00B86D0F" w:rsidP="000A2882">
            <w:pPr>
              <w:rPr>
                <w:rFonts w:eastAsia="Times New Roman"/>
                <w:lang w:eastAsia="nl-NL"/>
              </w:rPr>
            </w:pPr>
          </w:p>
        </w:tc>
        <w:tc>
          <w:tcPr>
            <w:tcW w:w="1600" w:type="dxa"/>
          </w:tcPr>
          <w:p w14:paraId="78536336" w14:textId="77777777" w:rsidR="00B86D0F" w:rsidRPr="00197A84" w:rsidRDefault="00B86D0F" w:rsidP="000A2882">
            <w:pPr>
              <w:rPr>
                <w:rFonts w:eastAsia="Times New Roman"/>
                <w:lang w:eastAsia="nl-NL"/>
              </w:rPr>
            </w:pPr>
          </w:p>
        </w:tc>
        <w:tc>
          <w:tcPr>
            <w:tcW w:w="1600" w:type="dxa"/>
          </w:tcPr>
          <w:p w14:paraId="32120203" w14:textId="77777777" w:rsidR="00B86D0F" w:rsidRPr="00197A84" w:rsidRDefault="00B86D0F" w:rsidP="000A2882">
            <w:pPr>
              <w:rPr>
                <w:rFonts w:eastAsia="Times New Roman"/>
                <w:lang w:eastAsia="nl-NL"/>
              </w:rPr>
            </w:pPr>
          </w:p>
        </w:tc>
        <w:tc>
          <w:tcPr>
            <w:tcW w:w="1600" w:type="dxa"/>
          </w:tcPr>
          <w:p w14:paraId="77E3ED27" w14:textId="77777777" w:rsidR="00B86D0F" w:rsidRPr="00197A84" w:rsidRDefault="00B86D0F" w:rsidP="000A2882">
            <w:pPr>
              <w:rPr>
                <w:rFonts w:eastAsia="Times New Roman"/>
                <w:lang w:eastAsia="nl-NL"/>
              </w:rPr>
            </w:pPr>
          </w:p>
        </w:tc>
      </w:tr>
      <w:tr w:rsidR="00B86D0F" w14:paraId="607180C4" w14:textId="77777777" w:rsidTr="00197A84">
        <w:trPr>
          <w:trHeight w:val="284"/>
        </w:trPr>
        <w:tc>
          <w:tcPr>
            <w:tcW w:w="2662" w:type="dxa"/>
          </w:tcPr>
          <w:p w14:paraId="73EF6980" w14:textId="77777777" w:rsidR="00B86D0F" w:rsidRPr="00197A84" w:rsidRDefault="00B86D0F" w:rsidP="000A2882">
            <w:pPr>
              <w:rPr>
                <w:rFonts w:eastAsia="Times New Roman"/>
                <w:lang w:eastAsia="nl-NL"/>
              </w:rPr>
            </w:pPr>
          </w:p>
        </w:tc>
        <w:tc>
          <w:tcPr>
            <w:tcW w:w="1600" w:type="dxa"/>
          </w:tcPr>
          <w:p w14:paraId="42AF4850" w14:textId="77777777" w:rsidR="00B86D0F" w:rsidRPr="00197A84" w:rsidRDefault="00B86D0F" w:rsidP="000A2882">
            <w:pPr>
              <w:rPr>
                <w:rFonts w:eastAsia="Times New Roman"/>
                <w:lang w:eastAsia="nl-NL"/>
              </w:rPr>
            </w:pPr>
          </w:p>
        </w:tc>
        <w:tc>
          <w:tcPr>
            <w:tcW w:w="1600" w:type="dxa"/>
          </w:tcPr>
          <w:p w14:paraId="597605CB" w14:textId="77777777" w:rsidR="00B86D0F" w:rsidRPr="00197A84" w:rsidRDefault="00B86D0F" w:rsidP="000A2882">
            <w:pPr>
              <w:rPr>
                <w:rFonts w:eastAsia="Times New Roman"/>
                <w:lang w:eastAsia="nl-NL"/>
              </w:rPr>
            </w:pPr>
          </w:p>
        </w:tc>
        <w:tc>
          <w:tcPr>
            <w:tcW w:w="1600" w:type="dxa"/>
          </w:tcPr>
          <w:p w14:paraId="1FC929B2" w14:textId="77777777" w:rsidR="00B86D0F" w:rsidRPr="00197A84" w:rsidRDefault="00B86D0F" w:rsidP="000A2882">
            <w:pPr>
              <w:rPr>
                <w:rFonts w:eastAsia="Times New Roman"/>
                <w:lang w:eastAsia="nl-NL"/>
              </w:rPr>
            </w:pPr>
          </w:p>
        </w:tc>
        <w:tc>
          <w:tcPr>
            <w:tcW w:w="1600" w:type="dxa"/>
          </w:tcPr>
          <w:p w14:paraId="03514931" w14:textId="77777777" w:rsidR="00B86D0F" w:rsidRPr="00197A84" w:rsidRDefault="00B86D0F" w:rsidP="000A2882">
            <w:pPr>
              <w:rPr>
                <w:rFonts w:eastAsia="Times New Roman"/>
                <w:lang w:eastAsia="nl-NL"/>
              </w:rPr>
            </w:pPr>
          </w:p>
        </w:tc>
      </w:tr>
      <w:tr w:rsidR="00B86D0F" w14:paraId="556E05B1" w14:textId="77777777" w:rsidTr="00197A84">
        <w:trPr>
          <w:trHeight w:val="284"/>
        </w:trPr>
        <w:tc>
          <w:tcPr>
            <w:tcW w:w="2662" w:type="dxa"/>
          </w:tcPr>
          <w:p w14:paraId="7D65C03C" w14:textId="77777777" w:rsidR="00B86D0F" w:rsidRPr="00197A84" w:rsidRDefault="00B86D0F" w:rsidP="000A2882">
            <w:pPr>
              <w:rPr>
                <w:rFonts w:eastAsia="Times New Roman"/>
                <w:lang w:eastAsia="nl-NL"/>
              </w:rPr>
            </w:pPr>
          </w:p>
        </w:tc>
        <w:tc>
          <w:tcPr>
            <w:tcW w:w="1600" w:type="dxa"/>
          </w:tcPr>
          <w:p w14:paraId="438CB741" w14:textId="77777777" w:rsidR="00B86D0F" w:rsidRPr="00197A84" w:rsidRDefault="00B86D0F" w:rsidP="000A2882">
            <w:pPr>
              <w:rPr>
                <w:rFonts w:eastAsia="Times New Roman"/>
                <w:lang w:eastAsia="nl-NL"/>
              </w:rPr>
            </w:pPr>
          </w:p>
        </w:tc>
        <w:tc>
          <w:tcPr>
            <w:tcW w:w="1600" w:type="dxa"/>
          </w:tcPr>
          <w:p w14:paraId="085F2364" w14:textId="77777777" w:rsidR="00B86D0F" w:rsidRPr="00197A84" w:rsidRDefault="00B86D0F" w:rsidP="000A2882">
            <w:pPr>
              <w:rPr>
                <w:rFonts w:eastAsia="Times New Roman"/>
                <w:lang w:eastAsia="nl-NL"/>
              </w:rPr>
            </w:pPr>
          </w:p>
        </w:tc>
        <w:tc>
          <w:tcPr>
            <w:tcW w:w="1600" w:type="dxa"/>
          </w:tcPr>
          <w:p w14:paraId="44DD6096" w14:textId="77777777" w:rsidR="00B86D0F" w:rsidRPr="00197A84" w:rsidRDefault="00B86D0F" w:rsidP="000A2882">
            <w:pPr>
              <w:rPr>
                <w:rFonts w:eastAsia="Times New Roman"/>
                <w:lang w:eastAsia="nl-NL"/>
              </w:rPr>
            </w:pPr>
          </w:p>
        </w:tc>
        <w:tc>
          <w:tcPr>
            <w:tcW w:w="1600" w:type="dxa"/>
          </w:tcPr>
          <w:p w14:paraId="7BCF293D" w14:textId="77777777" w:rsidR="00B86D0F" w:rsidRPr="00197A84" w:rsidRDefault="00B86D0F" w:rsidP="000A2882">
            <w:pPr>
              <w:rPr>
                <w:rFonts w:eastAsia="Times New Roman"/>
                <w:lang w:eastAsia="nl-NL"/>
              </w:rPr>
            </w:pPr>
          </w:p>
        </w:tc>
      </w:tr>
    </w:tbl>
    <w:p w14:paraId="3C6E81A9" w14:textId="6D42F9B1" w:rsidR="00B86D0F" w:rsidRDefault="00B86D0F" w:rsidP="000A2882">
      <w:pPr>
        <w:spacing w:after="0" w:line="240" w:lineRule="auto"/>
        <w:rPr>
          <w:rFonts w:eastAsia="Times New Roman"/>
          <w:b/>
          <w:bCs/>
          <w:lang w:eastAsia="nl-NL"/>
        </w:rPr>
      </w:pPr>
    </w:p>
    <w:p w14:paraId="639B12AB" w14:textId="77777777" w:rsidR="00197A84" w:rsidRDefault="00197A84" w:rsidP="00197A84">
      <w:pPr>
        <w:rPr>
          <w:rFonts w:eastAsia="Times New Roman"/>
          <w:b/>
          <w:bCs/>
          <w:lang w:eastAsia="nl-NL"/>
        </w:rPr>
      </w:pPr>
      <w:r>
        <w:rPr>
          <w:rFonts w:eastAsia="Times New Roman"/>
          <w:b/>
          <w:bCs/>
          <w:lang w:eastAsia="nl-NL"/>
        </w:rPr>
        <w:t xml:space="preserve">b) </w:t>
      </w:r>
      <w:r w:rsidRPr="00B86D0F">
        <w:rPr>
          <w:rFonts w:eastAsia="Times New Roman"/>
          <w:b/>
          <w:bCs/>
          <w:lang w:eastAsia="nl-NL"/>
        </w:rPr>
        <w:t>Overige kosten en baten</w:t>
      </w:r>
      <w:r>
        <w:rPr>
          <w:rFonts w:eastAsia="Times New Roman"/>
          <w:b/>
          <w:bCs/>
          <w:lang w:eastAsia="nl-NL"/>
        </w:rPr>
        <w:t xml:space="preserve"> gedurende de exploitatie </w:t>
      </w:r>
    </w:p>
    <w:tbl>
      <w:tblPr>
        <w:tblStyle w:val="Tabelraster"/>
        <w:tblW w:w="0" w:type="auto"/>
        <w:tblLayout w:type="fixed"/>
        <w:tblLook w:val="04A0" w:firstRow="1" w:lastRow="0" w:firstColumn="1" w:lastColumn="0" w:noHBand="0" w:noVBand="1"/>
      </w:tblPr>
      <w:tblGrid>
        <w:gridCol w:w="2662"/>
        <w:gridCol w:w="1600"/>
        <w:gridCol w:w="1600"/>
        <w:gridCol w:w="1600"/>
        <w:gridCol w:w="1600"/>
      </w:tblGrid>
      <w:tr w:rsidR="00197A84" w:rsidRPr="002E58A0" w14:paraId="0FB454A5" w14:textId="77777777" w:rsidTr="00197A84">
        <w:trPr>
          <w:trHeight w:val="284"/>
        </w:trPr>
        <w:tc>
          <w:tcPr>
            <w:tcW w:w="2662" w:type="dxa"/>
          </w:tcPr>
          <w:p w14:paraId="1AB77EBA"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Betreft</w:t>
            </w:r>
          </w:p>
        </w:tc>
        <w:tc>
          <w:tcPr>
            <w:tcW w:w="1600" w:type="dxa"/>
          </w:tcPr>
          <w:p w14:paraId="0C856856" w14:textId="77777777" w:rsidR="00197A84" w:rsidRPr="002E58A0" w:rsidRDefault="00197A84" w:rsidP="0053037C">
            <w:pPr>
              <w:rPr>
                <w:rFonts w:eastAsia="Times New Roman"/>
                <w:sz w:val="20"/>
                <w:szCs w:val="20"/>
                <w:lang w:eastAsia="nl-NL"/>
              </w:rPr>
            </w:pPr>
          </w:p>
        </w:tc>
        <w:tc>
          <w:tcPr>
            <w:tcW w:w="1600" w:type="dxa"/>
          </w:tcPr>
          <w:p w14:paraId="750058A5" w14:textId="77777777" w:rsidR="00197A84" w:rsidRPr="002E58A0" w:rsidRDefault="00197A84" w:rsidP="0053037C">
            <w:pPr>
              <w:rPr>
                <w:rFonts w:eastAsia="Times New Roman"/>
                <w:sz w:val="20"/>
                <w:szCs w:val="20"/>
                <w:lang w:eastAsia="nl-NL"/>
              </w:rPr>
            </w:pPr>
          </w:p>
        </w:tc>
        <w:tc>
          <w:tcPr>
            <w:tcW w:w="1600" w:type="dxa"/>
          </w:tcPr>
          <w:p w14:paraId="2955B4FE"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Jaar</w:t>
            </w:r>
          </w:p>
        </w:tc>
        <w:tc>
          <w:tcPr>
            <w:tcW w:w="1600" w:type="dxa"/>
          </w:tcPr>
          <w:p w14:paraId="580D4246"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Bedrag</w:t>
            </w:r>
          </w:p>
        </w:tc>
      </w:tr>
      <w:tr w:rsidR="00197A84" w:rsidRPr="002E58A0" w14:paraId="0DF5CF03" w14:textId="77777777" w:rsidTr="00197A84">
        <w:trPr>
          <w:trHeight w:val="284"/>
        </w:trPr>
        <w:tc>
          <w:tcPr>
            <w:tcW w:w="2662" w:type="dxa"/>
          </w:tcPr>
          <w:p w14:paraId="141FEFEC" w14:textId="77777777" w:rsidR="00197A84" w:rsidRPr="002E58A0" w:rsidRDefault="00197A84" w:rsidP="0053037C">
            <w:pPr>
              <w:rPr>
                <w:rFonts w:eastAsia="Times New Roman"/>
                <w:sz w:val="20"/>
                <w:szCs w:val="20"/>
                <w:lang w:eastAsia="nl-NL"/>
              </w:rPr>
            </w:pPr>
          </w:p>
        </w:tc>
        <w:tc>
          <w:tcPr>
            <w:tcW w:w="1600" w:type="dxa"/>
          </w:tcPr>
          <w:p w14:paraId="2843EA22" w14:textId="77777777" w:rsidR="00197A84" w:rsidRPr="002E58A0" w:rsidRDefault="00197A84" w:rsidP="0053037C">
            <w:pPr>
              <w:rPr>
                <w:rFonts w:eastAsia="Times New Roman"/>
                <w:sz w:val="20"/>
                <w:szCs w:val="20"/>
                <w:lang w:eastAsia="nl-NL"/>
              </w:rPr>
            </w:pPr>
          </w:p>
        </w:tc>
        <w:tc>
          <w:tcPr>
            <w:tcW w:w="1600" w:type="dxa"/>
          </w:tcPr>
          <w:p w14:paraId="5079D312" w14:textId="77777777" w:rsidR="00197A84" w:rsidRPr="002E58A0" w:rsidRDefault="00197A84" w:rsidP="0053037C">
            <w:pPr>
              <w:rPr>
                <w:rFonts w:eastAsia="Times New Roman"/>
                <w:sz w:val="20"/>
                <w:szCs w:val="20"/>
                <w:lang w:eastAsia="nl-NL"/>
              </w:rPr>
            </w:pPr>
          </w:p>
        </w:tc>
        <w:tc>
          <w:tcPr>
            <w:tcW w:w="1600" w:type="dxa"/>
          </w:tcPr>
          <w:p w14:paraId="6CA346A2" w14:textId="77777777" w:rsidR="00197A84" w:rsidRPr="002E58A0" w:rsidRDefault="00197A84" w:rsidP="0053037C">
            <w:pPr>
              <w:rPr>
                <w:rFonts w:eastAsia="Times New Roman"/>
                <w:sz w:val="20"/>
                <w:szCs w:val="20"/>
                <w:lang w:eastAsia="nl-NL"/>
              </w:rPr>
            </w:pPr>
          </w:p>
        </w:tc>
        <w:tc>
          <w:tcPr>
            <w:tcW w:w="1600" w:type="dxa"/>
          </w:tcPr>
          <w:p w14:paraId="4ED9A0AC" w14:textId="77777777" w:rsidR="00197A84" w:rsidRPr="002E58A0" w:rsidRDefault="00197A84" w:rsidP="0053037C">
            <w:pPr>
              <w:rPr>
                <w:rFonts w:eastAsia="Times New Roman"/>
                <w:sz w:val="20"/>
                <w:szCs w:val="20"/>
                <w:lang w:eastAsia="nl-NL"/>
              </w:rPr>
            </w:pPr>
          </w:p>
        </w:tc>
      </w:tr>
      <w:tr w:rsidR="00197A84" w:rsidRPr="002E58A0" w14:paraId="00185EC7" w14:textId="77777777" w:rsidTr="00197A84">
        <w:trPr>
          <w:trHeight w:val="284"/>
        </w:trPr>
        <w:tc>
          <w:tcPr>
            <w:tcW w:w="2662" w:type="dxa"/>
          </w:tcPr>
          <w:p w14:paraId="2A13687A" w14:textId="77777777" w:rsidR="00197A84" w:rsidRPr="002E58A0" w:rsidRDefault="00197A84" w:rsidP="0053037C">
            <w:pPr>
              <w:rPr>
                <w:rFonts w:eastAsia="Times New Roman"/>
                <w:sz w:val="20"/>
                <w:szCs w:val="20"/>
                <w:lang w:eastAsia="nl-NL"/>
              </w:rPr>
            </w:pPr>
          </w:p>
        </w:tc>
        <w:tc>
          <w:tcPr>
            <w:tcW w:w="1600" w:type="dxa"/>
          </w:tcPr>
          <w:p w14:paraId="459BE79D" w14:textId="77777777" w:rsidR="00197A84" w:rsidRPr="002E58A0" w:rsidRDefault="00197A84" w:rsidP="0053037C">
            <w:pPr>
              <w:rPr>
                <w:rFonts w:eastAsia="Times New Roman"/>
                <w:sz w:val="20"/>
                <w:szCs w:val="20"/>
                <w:lang w:eastAsia="nl-NL"/>
              </w:rPr>
            </w:pPr>
          </w:p>
        </w:tc>
        <w:tc>
          <w:tcPr>
            <w:tcW w:w="1600" w:type="dxa"/>
          </w:tcPr>
          <w:p w14:paraId="09113CF8" w14:textId="77777777" w:rsidR="00197A84" w:rsidRPr="002E58A0" w:rsidRDefault="00197A84" w:rsidP="0053037C">
            <w:pPr>
              <w:rPr>
                <w:rFonts w:eastAsia="Times New Roman"/>
                <w:sz w:val="20"/>
                <w:szCs w:val="20"/>
                <w:lang w:eastAsia="nl-NL"/>
              </w:rPr>
            </w:pPr>
          </w:p>
        </w:tc>
        <w:tc>
          <w:tcPr>
            <w:tcW w:w="1600" w:type="dxa"/>
          </w:tcPr>
          <w:p w14:paraId="755C9BC8" w14:textId="77777777" w:rsidR="00197A84" w:rsidRPr="002E58A0" w:rsidRDefault="00197A84" w:rsidP="0053037C">
            <w:pPr>
              <w:rPr>
                <w:rFonts w:eastAsia="Times New Roman"/>
                <w:sz w:val="20"/>
                <w:szCs w:val="20"/>
                <w:lang w:eastAsia="nl-NL"/>
              </w:rPr>
            </w:pPr>
          </w:p>
        </w:tc>
        <w:tc>
          <w:tcPr>
            <w:tcW w:w="1600" w:type="dxa"/>
          </w:tcPr>
          <w:p w14:paraId="7CD12F81" w14:textId="77777777" w:rsidR="00197A84" w:rsidRPr="002E58A0" w:rsidRDefault="00197A84" w:rsidP="0053037C">
            <w:pPr>
              <w:rPr>
                <w:rFonts w:eastAsia="Times New Roman"/>
                <w:sz w:val="20"/>
                <w:szCs w:val="20"/>
                <w:lang w:eastAsia="nl-NL"/>
              </w:rPr>
            </w:pPr>
          </w:p>
        </w:tc>
      </w:tr>
      <w:tr w:rsidR="00197A84" w:rsidRPr="002E58A0" w14:paraId="1078A09B" w14:textId="77777777" w:rsidTr="00197A84">
        <w:trPr>
          <w:trHeight w:val="284"/>
        </w:trPr>
        <w:tc>
          <w:tcPr>
            <w:tcW w:w="2662" w:type="dxa"/>
          </w:tcPr>
          <w:p w14:paraId="41F8B5F6" w14:textId="77777777" w:rsidR="00197A84" w:rsidRPr="002E58A0" w:rsidRDefault="00197A84" w:rsidP="0053037C">
            <w:pPr>
              <w:rPr>
                <w:rFonts w:eastAsia="Times New Roman"/>
                <w:sz w:val="20"/>
                <w:szCs w:val="20"/>
                <w:lang w:eastAsia="nl-NL"/>
              </w:rPr>
            </w:pPr>
          </w:p>
        </w:tc>
        <w:tc>
          <w:tcPr>
            <w:tcW w:w="1600" w:type="dxa"/>
          </w:tcPr>
          <w:p w14:paraId="7D6964A6" w14:textId="77777777" w:rsidR="00197A84" w:rsidRPr="002E58A0" w:rsidRDefault="00197A84" w:rsidP="0053037C">
            <w:pPr>
              <w:rPr>
                <w:rFonts w:eastAsia="Times New Roman"/>
                <w:sz w:val="20"/>
                <w:szCs w:val="20"/>
                <w:lang w:eastAsia="nl-NL"/>
              </w:rPr>
            </w:pPr>
          </w:p>
        </w:tc>
        <w:tc>
          <w:tcPr>
            <w:tcW w:w="1600" w:type="dxa"/>
          </w:tcPr>
          <w:p w14:paraId="4F472A51" w14:textId="77777777" w:rsidR="00197A84" w:rsidRPr="002E58A0" w:rsidRDefault="00197A84" w:rsidP="0053037C">
            <w:pPr>
              <w:rPr>
                <w:rFonts w:eastAsia="Times New Roman"/>
                <w:sz w:val="20"/>
                <w:szCs w:val="20"/>
                <w:lang w:eastAsia="nl-NL"/>
              </w:rPr>
            </w:pPr>
          </w:p>
        </w:tc>
        <w:tc>
          <w:tcPr>
            <w:tcW w:w="1600" w:type="dxa"/>
          </w:tcPr>
          <w:p w14:paraId="782F428F" w14:textId="77777777" w:rsidR="00197A84" w:rsidRPr="002E58A0" w:rsidRDefault="00197A84" w:rsidP="0053037C">
            <w:pPr>
              <w:rPr>
                <w:rFonts w:eastAsia="Times New Roman"/>
                <w:sz w:val="20"/>
                <w:szCs w:val="20"/>
                <w:lang w:eastAsia="nl-NL"/>
              </w:rPr>
            </w:pPr>
          </w:p>
        </w:tc>
        <w:tc>
          <w:tcPr>
            <w:tcW w:w="1600" w:type="dxa"/>
          </w:tcPr>
          <w:p w14:paraId="48195FAF" w14:textId="77777777" w:rsidR="00197A84" w:rsidRPr="002E58A0" w:rsidRDefault="00197A84" w:rsidP="0053037C">
            <w:pPr>
              <w:rPr>
                <w:rFonts w:eastAsia="Times New Roman"/>
                <w:sz w:val="20"/>
                <w:szCs w:val="20"/>
                <w:lang w:eastAsia="nl-NL"/>
              </w:rPr>
            </w:pPr>
          </w:p>
        </w:tc>
      </w:tr>
      <w:tr w:rsidR="00197A84" w:rsidRPr="002E58A0" w14:paraId="45343DCE" w14:textId="77777777" w:rsidTr="00197A84">
        <w:trPr>
          <w:trHeight w:val="284"/>
        </w:trPr>
        <w:tc>
          <w:tcPr>
            <w:tcW w:w="2662" w:type="dxa"/>
          </w:tcPr>
          <w:p w14:paraId="7EB62096" w14:textId="77777777" w:rsidR="00197A84" w:rsidRPr="002E58A0" w:rsidRDefault="00197A84" w:rsidP="0053037C">
            <w:pPr>
              <w:rPr>
                <w:rFonts w:eastAsia="Times New Roman"/>
                <w:sz w:val="20"/>
                <w:szCs w:val="20"/>
                <w:lang w:eastAsia="nl-NL"/>
              </w:rPr>
            </w:pPr>
          </w:p>
        </w:tc>
        <w:tc>
          <w:tcPr>
            <w:tcW w:w="1600" w:type="dxa"/>
          </w:tcPr>
          <w:p w14:paraId="2C0D293B" w14:textId="77777777" w:rsidR="00197A84" w:rsidRPr="002E58A0" w:rsidRDefault="00197A84" w:rsidP="0053037C">
            <w:pPr>
              <w:rPr>
                <w:rFonts w:eastAsia="Times New Roman"/>
                <w:sz w:val="20"/>
                <w:szCs w:val="20"/>
                <w:lang w:eastAsia="nl-NL"/>
              </w:rPr>
            </w:pPr>
          </w:p>
        </w:tc>
        <w:tc>
          <w:tcPr>
            <w:tcW w:w="1600" w:type="dxa"/>
          </w:tcPr>
          <w:p w14:paraId="0FF39753" w14:textId="77777777" w:rsidR="00197A84" w:rsidRPr="002E58A0" w:rsidRDefault="00197A84" w:rsidP="0053037C">
            <w:pPr>
              <w:rPr>
                <w:rFonts w:eastAsia="Times New Roman"/>
                <w:sz w:val="20"/>
                <w:szCs w:val="20"/>
                <w:lang w:eastAsia="nl-NL"/>
              </w:rPr>
            </w:pPr>
          </w:p>
        </w:tc>
        <w:tc>
          <w:tcPr>
            <w:tcW w:w="1600" w:type="dxa"/>
          </w:tcPr>
          <w:p w14:paraId="0F010B4B" w14:textId="77777777" w:rsidR="00197A84" w:rsidRPr="002E58A0" w:rsidRDefault="00197A84" w:rsidP="0053037C">
            <w:pPr>
              <w:rPr>
                <w:rFonts w:eastAsia="Times New Roman"/>
                <w:sz w:val="20"/>
                <w:szCs w:val="20"/>
                <w:lang w:eastAsia="nl-NL"/>
              </w:rPr>
            </w:pPr>
          </w:p>
        </w:tc>
        <w:tc>
          <w:tcPr>
            <w:tcW w:w="1600" w:type="dxa"/>
          </w:tcPr>
          <w:p w14:paraId="361B024E" w14:textId="77777777" w:rsidR="00197A84" w:rsidRPr="002E58A0" w:rsidRDefault="00197A84" w:rsidP="0053037C">
            <w:pPr>
              <w:rPr>
                <w:rFonts w:eastAsia="Times New Roman"/>
                <w:sz w:val="20"/>
                <w:szCs w:val="20"/>
                <w:lang w:eastAsia="nl-NL"/>
              </w:rPr>
            </w:pPr>
          </w:p>
        </w:tc>
      </w:tr>
      <w:tr w:rsidR="00197A84" w:rsidRPr="002E58A0" w14:paraId="039EDE86" w14:textId="77777777" w:rsidTr="00197A84">
        <w:trPr>
          <w:trHeight w:val="284"/>
        </w:trPr>
        <w:tc>
          <w:tcPr>
            <w:tcW w:w="2662" w:type="dxa"/>
          </w:tcPr>
          <w:p w14:paraId="0033EF04" w14:textId="77777777" w:rsidR="00197A84" w:rsidRPr="002E58A0" w:rsidRDefault="00197A84" w:rsidP="0053037C">
            <w:pPr>
              <w:rPr>
                <w:rFonts w:eastAsia="Times New Roman"/>
                <w:sz w:val="20"/>
                <w:szCs w:val="20"/>
                <w:lang w:eastAsia="nl-NL"/>
              </w:rPr>
            </w:pPr>
          </w:p>
        </w:tc>
        <w:tc>
          <w:tcPr>
            <w:tcW w:w="1600" w:type="dxa"/>
          </w:tcPr>
          <w:p w14:paraId="6365247F" w14:textId="77777777" w:rsidR="00197A84" w:rsidRPr="002E58A0" w:rsidRDefault="00197A84" w:rsidP="0053037C">
            <w:pPr>
              <w:rPr>
                <w:rFonts w:eastAsia="Times New Roman"/>
                <w:sz w:val="20"/>
                <w:szCs w:val="20"/>
                <w:lang w:eastAsia="nl-NL"/>
              </w:rPr>
            </w:pPr>
          </w:p>
        </w:tc>
        <w:tc>
          <w:tcPr>
            <w:tcW w:w="1600" w:type="dxa"/>
          </w:tcPr>
          <w:p w14:paraId="3A36173F" w14:textId="77777777" w:rsidR="00197A84" w:rsidRPr="002E58A0" w:rsidRDefault="00197A84" w:rsidP="0053037C">
            <w:pPr>
              <w:rPr>
                <w:rFonts w:eastAsia="Times New Roman"/>
                <w:sz w:val="20"/>
                <w:szCs w:val="20"/>
                <w:lang w:eastAsia="nl-NL"/>
              </w:rPr>
            </w:pPr>
          </w:p>
        </w:tc>
        <w:tc>
          <w:tcPr>
            <w:tcW w:w="1600" w:type="dxa"/>
          </w:tcPr>
          <w:p w14:paraId="48269E75" w14:textId="77777777" w:rsidR="00197A84" w:rsidRPr="002E58A0" w:rsidRDefault="00197A84" w:rsidP="0053037C">
            <w:pPr>
              <w:rPr>
                <w:rFonts w:eastAsia="Times New Roman"/>
                <w:sz w:val="20"/>
                <w:szCs w:val="20"/>
                <w:lang w:eastAsia="nl-NL"/>
              </w:rPr>
            </w:pPr>
          </w:p>
        </w:tc>
        <w:tc>
          <w:tcPr>
            <w:tcW w:w="1600" w:type="dxa"/>
          </w:tcPr>
          <w:p w14:paraId="0C99CECA" w14:textId="77777777" w:rsidR="00197A84" w:rsidRPr="002E58A0" w:rsidRDefault="00197A84" w:rsidP="0053037C">
            <w:pPr>
              <w:rPr>
                <w:rFonts w:eastAsia="Times New Roman"/>
                <w:sz w:val="20"/>
                <w:szCs w:val="20"/>
                <w:lang w:eastAsia="nl-NL"/>
              </w:rPr>
            </w:pPr>
          </w:p>
        </w:tc>
      </w:tr>
    </w:tbl>
    <w:p w14:paraId="63099BE2" w14:textId="4A830329" w:rsidR="008E03E3" w:rsidRDefault="008E03E3" w:rsidP="000A2882">
      <w:pPr>
        <w:spacing w:after="0" w:line="240" w:lineRule="auto"/>
        <w:rPr>
          <w:rFonts w:eastAsia="Times New Roman"/>
          <w:b/>
          <w:bCs/>
          <w:lang w:eastAsia="nl-NL"/>
        </w:rPr>
      </w:pPr>
    </w:p>
    <w:p w14:paraId="1F1D2133" w14:textId="5012711E" w:rsidR="00197A84" w:rsidRDefault="00197A84" w:rsidP="000A2882">
      <w:pPr>
        <w:spacing w:after="0" w:line="240" w:lineRule="auto"/>
        <w:rPr>
          <w:rFonts w:eastAsia="Times New Roman"/>
          <w:b/>
          <w:bCs/>
          <w:lang w:eastAsia="nl-NL"/>
        </w:rPr>
      </w:pPr>
      <w:r w:rsidRPr="00197A84">
        <w:rPr>
          <w:rFonts w:eastAsia="Times New Roman"/>
          <w:b/>
          <w:bCs/>
          <w:lang w:eastAsia="nl-NL"/>
        </w:rPr>
        <w:t>c) Reeds ontvangen en nog te ontvangen subsidies en overige steun</w:t>
      </w:r>
    </w:p>
    <w:p w14:paraId="5E97AD2E" w14:textId="3A0DC6F8" w:rsidR="00197A84" w:rsidRDefault="00197A84" w:rsidP="000A2882">
      <w:pPr>
        <w:spacing w:after="0" w:line="240" w:lineRule="auto"/>
        <w:rPr>
          <w:rFonts w:eastAsia="Times New Roman"/>
          <w:b/>
          <w:bCs/>
          <w:lang w:eastAsia="nl-NL"/>
        </w:rPr>
      </w:pPr>
    </w:p>
    <w:tbl>
      <w:tblPr>
        <w:tblStyle w:val="Tabelraster"/>
        <w:tblW w:w="0" w:type="auto"/>
        <w:tblLayout w:type="fixed"/>
        <w:tblLook w:val="04A0" w:firstRow="1" w:lastRow="0" w:firstColumn="1" w:lastColumn="0" w:noHBand="0" w:noVBand="1"/>
      </w:tblPr>
      <w:tblGrid>
        <w:gridCol w:w="2662"/>
        <w:gridCol w:w="1600"/>
        <w:gridCol w:w="1600"/>
        <w:gridCol w:w="1600"/>
        <w:gridCol w:w="1600"/>
      </w:tblGrid>
      <w:tr w:rsidR="00197A84" w:rsidRPr="002E58A0" w14:paraId="1522C5D4" w14:textId="77777777" w:rsidTr="00197A84">
        <w:trPr>
          <w:trHeight w:val="284"/>
        </w:trPr>
        <w:tc>
          <w:tcPr>
            <w:tcW w:w="2662" w:type="dxa"/>
          </w:tcPr>
          <w:p w14:paraId="07E39B32"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Verstrekt door</w:t>
            </w:r>
          </w:p>
        </w:tc>
        <w:tc>
          <w:tcPr>
            <w:tcW w:w="1600" w:type="dxa"/>
          </w:tcPr>
          <w:p w14:paraId="41C573AD"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Naam regeling</w:t>
            </w:r>
          </w:p>
        </w:tc>
        <w:tc>
          <w:tcPr>
            <w:tcW w:w="1600" w:type="dxa"/>
          </w:tcPr>
          <w:p w14:paraId="4EF39B9F" w14:textId="77777777" w:rsidR="00197A84" w:rsidRPr="002E58A0" w:rsidRDefault="00197A84" w:rsidP="0053037C">
            <w:pPr>
              <w:rPr>
                <w:rFonts w:eastAsia="Times New Roman"/>
                <w:sz w:val="20"/>
                <w:szCs w:val="20"/>
                <w:lang w:eastAsia="nl-NL"/>
              </w:rPr>
            </w:pPr>
          </w:p>
        </w:tc>
        <w:tc>
          <w:tcPr>
            <w:tcW w:w="1600" w:type="dxa"/>
          </w:tcPr>
          <w:p w14:paraId="72A6128D"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Jaar afgifte</w:t>
            </w:r>
          </w:p>
        </w:tc>
        <w:tc>
          <w:tcPr>
            <w:tcW w:w="1600" w:type="dxa"/>
          </w:tcPr>
          <w:p w14:paraId="6822ABB9" w14:textId="77777777" w:rsidR="00197A84" w:rsidRPr="002E58A0" w:rsidRDefault="00197A84" w:rsidP="0053037C">
            <w:pPr>
              <w:rPr>
                <w:rFonts w:eastAsia="Times New Roman"/>
                <w:sz w:val="20"/>
                <w:szCs w:val="20"/>
                <w:lang w:eastAsia="nl-NL"/>
              </w:rPr>
            </w:pPr>
            <w:r w:rsidRPr="002E58A0">
              <w:rPr>
                <w:rFonts w:eastAsia="Times New Roman"/>
                <w:sz w:val="20"/>
                <w:szCs w:val="20"/>
                <w:lang w:eastAsia="nl-NL"/>
              </w:rPr>
              <w:t>Bedrag</w:t>
            </w:r>
          </w:p>
        </w:tc>
      </w:tr>
      <w:tr w:rsidR="00197A84" w:rsidRPr="002E58A0" w14:paraId="6DCEA465" w14:textId="77777777" w:rsidTr="00197A84">
        <w:trPr>
          <w:trHeight w:val="284"/>
        </w:trPr>
        <w:tc>
          <w:tcPr>
            <w:tcW w:w="2662" w:type="dxa"/>
          </w:tcPr>
          <w:p w14:paraId="720C25E3" w14:textId="77777777" w:rsidR="00197A84" w:rsidRPr="002E58A0" w:rsidRDefault="00197A84" w:rsidP="0053037C">
            <w:pPr>
              <w:rPr>
                <w:rFonts w:eastAsia="Times New Roman"/>
                <w:sz w:val="20"/>
                <w:szCs w:val="20"/>
                <w:lang w:eastAsia="nl-NL"/>
              </w:rPr>
            </w:pPr>
          </w:p>
        </w:tc>
        <w:tc>
          <w:tcPr>
            <w:tcW w:w="1600" w:type="dxa"/>
          </w:tcPr>
          <w:p w14:paraId="5716676E" w14:textId="77777777" w:rsidR="00197A84" w:rsidRPr="002E58A0" w:rsidRDefault="00197A84" w:rsidP="0053037C">
            <w:pPr>
              <w:rPr>
                <w:rFonts w:eastAsia="Times New Roman"/>
                <w:sz w:val="20"/>
                <w:szCs w:val="20"/>
                <w:lang w:eastAsia="nl-NL"/>
              </w:rPr>
            </w:pPr>
          </w:p>
        </w:tc>
        <w:tc>
          <w:tcPr>
            <w:tcW w:w="1600" w:type="dxa"/>
          </w:tcPr>
          <w:p w14:paraId="118ACB71" w14:textId="77777777" w:rsidR="00197A84" w:rsidRPr="002E58A0" w:rsidRDefault="00197A84" w:rsidP="0053037C">
            <w:pPr>
              <w:rPr>
                <w:rFonts w:eastAsia="Times New Roman"/>
                <w:sz w:val="20"/>
                <w:szCs w:val="20"/>
                <w:lang w:eastAsia="nl-NL"/>
              </w:rPr>
            </w:pPr>
          </w:p>
        </w:tc>
        <w:tc>
          <w:tcPr>
            <w:tcW w:w="1600" w:type="dxa"/>
          </w:tcPr>
          <w:p w14:paraId="14AB77C8" w14:textId="77777777" w:rsidR="00197A84" w:rsidRPr="002E58A0" w:rsidRDefault="00197A84" w:rsidP="0053037C">
            <w:pPr>
              <w:rPr>
                <w:rFonts w:eastAsia="Times New Roman"/>
                <w:sz w:val="20"/>
                <w:szCs w:val="20"/>
                <w:lang w:eastAsia="nl-NL"/>
              </w:rPr>
            </w:pPr>
          </w:p>
        </w:tc>
        <w:tc>
          <w:tcPr>
            <w:tcW w:w="1600" w:type="dxa"/>
          </w:tcPr>
          <w:p w14:paraId="111F034F" w14:textId="77777777" w:rsidR="00197A84" w:rsidRPr="002E58A0" w:rsidRDefault="00197A84" w:rsidP="0053037C">
            <w:pPr>
              <w:rPr>
                <w:rFonts w:eastAsia="Times New Roman"/>
                <w:sz w:val="20"/>
                <w:szCs w:val="20"/>
                <w:lang w:eastAsia="nl-NL"/>
              </w:rPr>
            </w:pPr>
          </w:p>
        </w:tc>
      </w:tr>
      <w:tr w:rsidR="00197A84" w:rsidRPr="002E58A0" w14:paraId="13765386" w14:textId="77777777" w:rsidTr="00197A84">
        <w:trPr>
          <w:trHeight w:val="284"/>
        </w:trPr>
        <w:tc>
          <w:tcPr>
            <w:tcW w:w="2662" w:type="dxa"/>
          </w:tcPr>
          <w:p w14:paraId="2B85A776" w14:textId="77777777" w:rsidR="00197A84" w:rsidRPr="002E58A0" w:rsidRDefault="00197A84" w:rsidP="0053037C">
            <w:pPr>
              <w:rPr>
                <w:rFonts w:eastAsia="Times New Roman"/>
                <w:sz w:val="20"/>
                <w:szCs w:val="20"/>
                <w:lang w:eastAsia="nl-NL"/>
              </w:rPr>
            </w:pPr>
          </w:p>
        </w:tc>
        <w:tc>
          <w:tcPr>
            <w:tcW w:w="1600" w:type="dxa"/>
          </w:tcPr>
          <w:p w14:paraId="41761B94" w14:textId="77777777" w:rsidR="00197A84" w:rsidRPr="002E58A0" w:rsidRDefault="00197A84" w:rsidP="0053037C">
            <w:pPr>
              <w:rPr>
                <w:rFonts w:eastAsia="Times New Roman"/>
                <w:sz w:val="20"/>
                <w:szCs w:val="20"/>
                <w:lang w:eastAsia="nl-NL"/>
              </w:rPr>
            </w:pPr>
          </w:p>
        </w:tc>
        <w:tc>
          <w:tcPr>
            <w:tcW w:w="1600" w:type="dxa"/>
          </w:tcPr>
          <w:p w14:paraId="6B0CE211" w14:textId="77777777" w:rsidR="00197A84" w:rsidRPr="002E58A0" w:rsidRDefault="00197A84" w:rsidP="0053037C">
            <w:pPr>
              <w:rPr>
                <w:rFonts w:eastAsia="Times New Roman"/>
                <w:sz w:val="20"/>
                <w:szCs w:val="20"/>
                <w:lang w:eastAsia="nl-NL"/>
              </w:rPr>
            </w:pPr>
          </w:p>
        </w:tc>
        <w:tc>
          <w:tcPr>
            <w:tcW w:w="1600" w:type="dxa"/>
          </w:tcPr>
          <w:p w14:paraId="68499631" w14:textId="77777777" w:rsidR="00197A84" w:rsidRPr="002E58A0" w:rsidRDefault="00197A84" w:rsidP="0053037C">
            <w:pPr>
              <w:rPr>
                <w:rFonts w:eastAsia="Times New Roman"/>
                <w:sz w:val="20"/>
                <w:szCs w:val="20"/>
                <w:lang w:eastAsia="nl-NL"/>
              </w:rPr>
            </w:pPr>
          </w:p>
        </w:tc>
        <w:tc>
          <w:tcPr>
            <w:tcW w:w="1600" w:type="dxa"/>
          </w:tcPr>
          <w:p w14:paraId="6A13C4EB" w14:textId="77777777" w:rsidR="00197A84" w:rsidRPr="002E58A0" w:rsidRDefault="00197A84" w:rsidP="0053037C">
            <w:pPr>
              <w:rPr>
                <w:rFonts w:eastAsia="Times New Roman"/>
                <w:sz w:val="20"/>
                <w:szCs w:val="20"/>
                <w:lang w:eastAsia="nl-NL"/>
              </w:rPr>
            </w:pPr>
          </w:p>
        </w:tc>
      </w:tr>
      <w:tr w:rsidR="00197A84" w:rsidRPr="002E58A0" w14:paraId="7C250804" w14:textId="77777777" w:rsidTr="00197A84">
        <w:trPr>
          <w:trHeight w:val="284"/>
        </w:trPr>
        <w:tc>
          <w:tcPr>
            <w:tcW w:w="2662" w:type="dxa"/>
          </w:tcPr>
          <w:p w14:paraId="3D6F0197" w14:textId="77777777" w:rsidR="00197A84" w:rsidRPr="002E58A0" w:rsidRDefault="00197A84" w:rsidP="0053037C">
            <w:pPr>
              <w:rPr>
                <w:rFonts w:eastAsia="Times New Roman"/>
                <w:sz w:val="20"/>
                <w:szCs w:val="20"/>
                <w:lang w:eastAsia="nl-NL"/>
              </w:rPr>
            </w:pPr>
          </w:p>
        </w:tc>
        <w:tc>
          <w:tcPr>
            <w:tcW w:w="1600" w:type="dxa"/>
          </w:tcPr>
          <w:p w14:paraId="669CC363" w14:textId="77777777" w:rsidR="00197A84" w:rsidRPr="002E58A0" w:rsidRDefault="00197A84" w:rsidP="0053037C">
            <w:pPr>
              <w:rPr>
                <w:rFonts w:eastAsia="Times New Roman"/>
                <w:sz w:val="20"/>
                <w:szCs w:val="20"/>
                <w:lang w:eastAsia="nl-NL"/>
              </w:rPr>
            </w:pPr>
          </w:p>
        </w:tc>
        <w:tc>
          <w:tcPr>
            <w:tcW w:w="1600" w:type="dxa"/>
          </w:tcPr>
          <w:p w14:paraId="27009C63" w14:textId="77777777" w:rsidR="00197A84" w:rsidRPr="002E58A0" w:rsidRDefault="00197A84" w:rsidP="0053037C">
            <w:pPr>
              <w:rPr>
                <w:rFonts w:eastAsia="Times New Roman"/>
                <w:sz w:val="20"/>
                <w:szCs w:val="20"/>
                <w:lang w:eastAsia="nl-NL"/>
              </w:rPr>
            </w:pPr>
          </w:p>
        </w:tc>
        <w:tc>
          <w:tcPr>
            <w:tcW w:w="1600" w:type="dxa"/>
          </w:tcPr>
          <w:p w14:paraId="5D7C3943" w14:textId="77777777" w:rsidR="00197A84" w:rsidRPr="002E58A0" w:rsidRDefault="00197A84" w:rsidP="0053037C">
            <w:pPr>
              <w:rPr>
                <w:rFonts w:eastAsia="Times New Roman"/>
                <w:sz w:val="20"/>
                <w:szCs w:val="20"/>
                <w:lang w:eastAsia="nl-NL"/>
              </w:rPr>
            </w:pPr>
          </w:p>
        </w:tc>
        <w:tc>
          <w:tcPr>
            <w:tcW w:w="1600" w:type="dxa"/>
          </w:tcPr>
          <w:p w14:paraId="01AD9B22" w14:textId="77777777" w:rsidR="00197A84" w:rsidRPr="002E58A0" w:rsidRDefault="00197A84" w:rsidP="0053037C">
            <w:pPr>
              <w:rPr>
                <w:rFonts w:eastAsia="Times New Roman"/>
                <w:sz w:val="20"/>
                <w:szCs w:val="20"/>
                <w:lang w:eastAsia="nl-NL"/>
              </w:rPr>
            </w:pPr>
          </w:p>
        </w:tc>
      </w:tr>
      <w:tr w:rsidR="00197A84" w:rsidRPr="002E58A0" w14:paraId="16ECC677" w14:textId="77777777" w:rsidTr="00197A84">
        <w:trPr>
          <w:trHeight w:val="284"/>
        </w:trPr>
        <w:tc>
          <w:tcPr>
            <w:tcW w:w="2662" w:type="dxa"/>
          </w:tcPr>
          <w:p w14:paraId="33B18927" w14:textId="77777777" w:rsidR="00197A84" w:rsidRPr="002E58A0" w:rsidRDefault="00197A84" w:rsidP="0053037C">
            <w:pPr>
              <w:rPr>
                <w:rFonts w:eastAsia="Times New Roman"/>
                <w:sz w:val="20"/>
                <w:szCs w:val="20"/>
                <w:lang w:eastAsia="nl-NL"/>
              </w:rPr>
            </w:pPr>
          </w:p>
        </w:tc>
        <w:tc>
          <w:tcPr>
            <w:tcW w:w="1600" w:type="dxa"/>
          </w:tcPr>
          <w:p w14:paraId="3CE765C6" w14:textId="77777777" w:rsidR="00197A84" w:rsidRPr="002E58A0" w:rsidRDefault="00197A84" w:rsidP="0053037C">
            <w:pPr>
              <w:rPr>
                <w:rFonts w:eastAsia="Times New Roman"/>
                <w:sz w:val="20"/>
                <w:szCs w:val="20"/>
                <w:lang w:eastAsia="nl-NL"/>
              </w:rPr>
            </w:pPr>
          </w:p>
        </w:tc>
        <w:tc>
          <w:tcPr>
            <w:tcW w:w="1600" w:type="dxa"/>
          </w:tcPr>
          <w:p w14:paraId="14383725" w14:textId="77777777" w:rsidR="00197A84" w:rsidRPr="002E58A0" w:rsidRDefault="00197A84" w:rsidP="0053037C">
            <w:pPr>
              <w:rPr>
                <w:rFonts w:eastAsia="Times New Roman"/>
                <w:sz w:val="20"/>
                <w:szCs w:val="20"/>
                <w:lang w:eastAsia="nl-NL"/>
              </w:rPr>
            </w:pPr>
          </w:p>
        </w:tc>
        <w:tc>
          <w:tcPr>
            <w:tcW w:w="1600" w:type="dxa"/>
          </w:tcPr>
          <w:p w14:paraId="4BA85497" w14:textId="77777777" w:rsidR="00197A84" w:rsidRPr="002E58A0" w:rsidRDefault="00197A84" w:rsidP="0053037C">
            <w:pPr>
              <w:rPr>
                <w:rFonts w:eastAsia="Times New Roman"/>
                <w:sz w:val="20"/>
                <w:szCs w:val="20"/>
                <w:lang w:eastAsia="nl-NL"/>
              </w:rPr>
            </w:pPr>
          </w:p>
        </w:tc>
        <w:tc>
          <w:tcPr>
            <w:tcW w:w="1600" w:type="dxa"/>
          </w:tcPr>
          <w:p w14:paraId="13C21002" w14:textId="77777777" w:rsidR="00197A84" w:rsidRPr="002E58A0" w:rsidRDefault="00197A84" w:rsidP="0053037C">
            <w:pPr>
              <w:rPr>
                <w:rFonts w:eastAsia="Times New Roman"/>
                <w:sz w:val="20"/>
                <w:szCs w:val="20"/>
                <w:lang w:eastAsia="nl-NL"/>
              </w:rPr>
            </w:pPr>
          </w:p>
        </w:tc>
      </w:tr>
      <w:tr w:rsidR="00197A84" w:rsidRPr="002E58A0" w14:paraId="6C98093E" w14:textId="77777777" w:rsidTr="00197A84">
        <w:trPr>
          <w:trHeight w:val="284"/>
        </w:trPr>
        <w:tc>
          <w:tcPr>
            <w:tcW w:w="2662" w:type="dxa"/>
          </w:tcPr>
          <w:p w14:paraId="14867D61" w14:textId="77777777" w:rsidR="00197A84" w:rsidRPr="002E58A0" w:rsidRDefault="00197A84" w:rsidP="0053037C">
            <w:pPr>
              <w:rPr>
                <w:rFonts w:eastAsia="Times New Roman"/>
                <w:sz w:val="20"/>
                <w:szCs w:val="20"/>
                <w:lang w:eastAsia="nl-NL"/>
              </w:rPr>
            </w:pPr>
          </w:p>
        </w:tc>
        <w:tc>
          <w:tcPr>
            <w:tcW w:w="1600" w:type="dxa"/>
          </w:tcPr>
          <w:p w14:paraId="0684A3EB" w14:textId="77777777" w:rsidR="00197A84" w:rsidRPr="002E58A0" w:rsidRDefault="00197A84" w:rsidP="0053037C">
            <w:pPr>
              <w:rPr>
                <w:rFonts w:eastAsia="Times New Roman"/>
                <w:sz w:val="20"/>
                <w:szCs w:val="20"/>
                <w:lang w:eastAsia="nl-NL"/>
              </w:rPr>
            </w:pPr>
          </w:p>
        </w:tc>
        <w:tc>
          <w:tcPr>
            <w:tcW w:w="1600" w:type="dxa"/>
          </w:tcPr>
          <w:p w14:paraId="29913242" w14:textId="77777777" w:rsidR="00197A84" w:rsidRPr="002E58A0" w:rsidRDefault="00197A84" w:rsidP="0053037C">
            <w:pPr>
              <w:rPr>
                <w:rFonts w:eastAsia="Times New Roman"/>
                <w:sz w:val="20"/>
                <w:szCs w:val="20"/>
                <w:lang w:eastAsia="nl-NL"/>
              </w:rPr>
            </w:pPr>
          </w:p>
        </w:tc>
        <w:tc>
          <w:tcPr>
            <w:tcW w:w="1600" w:type="dxa"/>
          </w:tcPr>
          <w:p w14:paraId="4241D72F" w14:textId="77777777" w:rsidR="00197A84" w:rsidRPr="002E58A0" w:rsidRDefault="00197A84" w:rsidP="0053037C">
            <w:pPr>
              <w:rPr>
                <w:rFonts w:eastAsia="Times New Roman"/>
                <w:sz w:val="20"/>
                <w:szCs w:val="20"/>
                <w:lang w:eastAsia="nl-NL"/>
              </w:rPr>
            </w:pPr>
          </w:p>
        </w:tc>
        <w:tc>
          <w:tcPr>
            <w:tcW w:w="1600" w:type="dxa"/>
          </w:tcPr>
          <w:p w14:paraId="72E8EB4E" w14:textId="77777777" w:rsidR="00197A84" w:rsidRPr="002E58A0" w:rsidRDefault="00197A84" w:rsidP="0053037C">
            <w:pPr>
              <w:rPr>
                <w:rFonts w:eastAsia="Times New Roman"/>
                <w:sz w:val="20"/>
                <w:szCs w:val="20"/>
                <w:lang w:eastAsia="nl-NL"/>
              </w:rPr>
            </w:pPr>
          </w:p>
        </w:tc>
      </w:tr>
    </w:tbl>
    <w:p w14:paraId="3D96EAD1" w14:textId="61BB32C9" w:rsidR="00197A84" w:rsidRDefault="00197A84" w:rsidP="000A2882">
      <w:pPr>
        <w:spacing w:after="0" w:line="240" w:lineRule="auto"/>
        <w:rPr>
          <w:rFonts w:eastAsia="Times New Roman"/>
          <w:b/>
          <w:bCs/>
          <w:lang w:eastAsia="nl-NL"/>
        </w:rPr>
      </w:pPr>
    </w:p>
    <w:p w14:paraId="65982135" w14:textId="77777777" w:rsidR="00197A84" w:rsidRDefault="00197A84" w:rsidP="000A2882">
      <w:pPr>
        <w:spacing w:after="0" w:line="240" w:lineRule="auto"/>
        <w:rPr>
          <w:rFonts w:eastAsia="Times New Roman"/>
          <w:b/>
          <w:bCs/>
          <w:lang w:eastAsia="nl-NL"/>
        </w:rPr>
      </w:pPr>
    </w:p>
    <w:p w14:paraId="6E40C430" w14:textId="163DF7A6" w:rsidR="008E03E3" w:rsidRPr="00C20A6F" w:rsidRDefault="008E03E3" w:rsidP="000A2882">
      <w:pPr>
        <w:spacing w:after="0" w:line="240" w:lineRule="auto"/>
        <w:rPr>
          <w:rFonts w:eastAsia="Times New Roman"/>
          <w:sz w:val="20"/>
          <w:szCs w:val="20"/>
          <w:u w:val="single"/>
          <w:lang w:eastAsia="nl-NL"/>
        </w:rPr>
      </w:pPr>
      <w:r>
        <w:rPr>
          <w:rFonts w:eastAsia="Times New Roman"/>
          <w:b/>
          <w:bCs/>
          <w:lang w:eastAsia="nl-NL"/>
        </w:rPr>
        <w:tab/>
      </w:r>
      <w:r>
        <w:rPr>
          <w:rFonts w:eastAsia="Times New Roman"/>
          <w:b/>
          <w:bCs/>
          <w:lang w:eastAsia="nl-NL"/>
        </w:rPr>
        <w:tab/>
      </w:r>
      <w:r>
        <w:rPr>
          <w:rFonts w:eastAsia="Times New Roman"/>
          <w:b/>
          <w:bCs/>
          <w:lang w:eastAsia="nl-NL"/>
        </w:rPr>
        <w:tab/>
      </w:r>
      <w:r>
        <w:rPr>
          <w:rFonts w:eastAsia="Times New Roman"/>
          <w:b/>
          <w:bCs/>
          <w:lang w:eastAsia="nl-NL"/>
        </w:rPr>
        <w:tab/>
      </w:r>
      <w:r>
        <w:rPr>
          <w:rFonts w:eastAsia="Times New Roman"/>
          <w:b/>
          <w:bCs/>
          <w:lang w:eastAsia="nl-NL"/>
        </w:rPr>
        <w:tab/>
      </w:r>
      <w:r>
        <w:rPr>
          <w:rFonts w:eastAsia="Times New Roman"/>
          <w:b/>
          <w:bCs/>
          <w:lang w:eastAsia="nl-NL"/>
        </w:rPr>
        <w:tab/>
      </w:r>
      <w:r>
        <w:rPr>
          <w:rFonts w:eastAsia="Times New Roman"/>
          <w:b/>
          <w:bCs/>
          <w:lang w:eastAsia="nl-NL"/>
        </w:rPr>
        <w:tab/>
      </w:r>
      <w:r>
        <w:rPr>
          <w:rFonts w:eastAsia="Times New Roman"/>
          <w:b/>
          <w:bCs/>
          <w:lang w:eastAsia="nl-NL"/>
        </w:rPr>
        <w:tab/>
      </w:r>
      <w:r w:rsidRPr="00C20A6F">
        <w:rPr>
          <w:rFonts w:eastAsia="Times New Roman"/>
          <w:sz w:val="20"/>
          <w:szCs w:val="20"/>
          <w:u w:val="single"/>
          <w:lang w:eastAsia="nl-NL"/>
        </w:rPr>
        <w:t xml:space="preserve">Gewaarmerkt door accountant d.d.: </w:t>
      </w:r>
    </w:p>
    <w:sectPr w:rsidR="008E03E3" w:rsidRPr="00C20A6F" w:rsidSect="00E97D0F">
      <w:footerReference w:type="even" r:id="rId12"/>
      <w:footerReference w:type="default" r:id="rId13"/>
      <w:footerReference w:type="first" r:id="rId14"/>
      <w:pgSz w:w="11906" w:h="16838"/>
      <w:pgMar w:top="197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64BB" w14:textId="77777777" w:rsidR="00354A33" w:rsidRDefault="00354A33" w:rsidP="00FA5C6B">
      <w:pPr>
        <w:spacing w:after="0" w:line="240" w:lineRule="auto"/>
      </w:pPr>
      <w:r>
        <w:separator/>
      </w:r>
    </w:p>
  </w:endnote>
  <w:endnote w:type="continuationSeparator" w:id="0">
    <w:p w14:paraId="14CCDB4C" w14:textId="77777777" w:rsidR="00354A33" w:rsidRDefault="00354A33" w:rsidP="00F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6B7B" w14:textId="2AFA888B" w:rsidR="00FA5C6B" w:rsidRDefault="00FA5C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99D6" w14:textId="77777777" w:rsidR="00B42DE8" w:rsidRPr="00E97D0F" w:rsidRDefault="00B42DE8" w:rsidP="00B42DE8">
    <w:pPr>
      <w:pStyle w:val="Koptekst"/>
      <w:rPr>
        <w:sz w:val="16"/>
        <w:szCs w:val="16"/>
      </w:rPr>
    </w:pPr>
    <w:r w:rsidRPr="00E97D0F">
      <w:rPr>
        <w:sz w:val="16"/>
        <w:szCs w:val="16"/>
      </w:rPr>
      <w:t>Protocol ‘Algemene uitvoeringsregeling stimulering duurzame energieproductie en klimaattransitie’ (SDE, SDE+ of SDE++)</w:t>
    </w:r>
  </w:p>
  <w:p w14:paraId="330CF497" w14:textId="05F9D602" w:rsidR="00FA5C6B" w:rsidRPr="00E97D0F" w:rsidRDefault="00FA5C6B" w:rsidP="00E97D0F">
    <w:pPr>
      <w:pStyle w:val="Koptekst"/>
      <w:jc w:val="right"/>
      <w:rPr>
        <w:sz w:val="16"/>
        <w:szCs w:val="16"/>
      </w:rPr>
    </w:pPr>
    <w:r w:rsidRPr="00E97D0F">
      <w:rPr>
        <w:sz w:val="16"/>
        <w:szCs w:val="16"/>
      </w:rPr>
      <w:t xml:space="preserve">Pagina </w:t>
    </w:r>
    <w:r w:rsidRPr="00E97D0F">
      <w:rPr>
        <w:sz w:val="16"/>
        <w:szCs w:val="16"/>
      </w:rPr>
      <w:fldChar w:fldCharType="begin"/>
    </w:r>
    <w:r w:rsidRPr="00E97D0F">
      <w:rPr>
        <w:sz w:val="16"/>
        <w:szCs w:val="16"/>
      </w:rPr>
      <w:instrText>PAGE  \* Arabic  \* MERGEFORMAT</w:instrText>
    </w:r>
    <w:r w:rsidRPr="00E97D0F">
      <w:rPr>
        <w:sz w:val="16"/>
        <w:szCs w:val="16"/>
      </w:rPr>
      <w:fldChar w:fldCharType="separate"/>
    </w:r>
    <w:r w:rsidRPr="00E97D0F">
      <w:rPr>
        <w:sz w:val="16"/>
        <w:szCs w:val="16"/>
      </w:rPr>
      <w:t>1</w:t>
    </w:r>
    <w:r w:rsidRPr="00E97D0F">
      <w:rPr>
        <w:sz w:val="16"/>
        <w:szCs w:val="16"/>
      </w:rPr>
      <w:fldChar w:fldCharType="end"/>
    </w:r>
    <w:r w:rsidRPr="00E97D0F">
      <w:rPr>
        <w:sz w:val="16"/>
        <w:szCs w:val="16"/>
      </w:rPr>
      <w:t xml:space="preserve"> van </w:t>
    </w:r>
    <w:r w:rsidRPr="00E97D0F">
      <w:rPr>
        <w:sz w:val="16"/>
        <w:szCs w:val="16"/>
      </w:rPr>
      <w:fldChar w:fldCharType="begin"/>
    </w:r>
    <w:r w:rsidRPr="00E97D0F">
      <w:rPr>
        <w:sz w:val="16"/>
        <w:szCs w:val="16"/>
      </w:rPr>
      <w:instrText>NUMPAGES  \* Arabic  \* MERGEFORMAT</w:instrText>
    </w:r>
    <w:r w:rsidRPr="00E97D0F">
      <w:rPr>
        <w:sz w:val="16"/>
        <w:szCs w:val="16"/>
      </w:rPr>
      <w:fldChar w:fldCharType="separate"/>
    </w:r>
    <w:r w:rsidRPr="00E97D0F">
      <w:rPr>
        <w:sz w:val="16"/>
        <w:szCs w:val="16"/>
      </w:rPr>
      <w:t>2</w:t>
    </w:r>
    <w:r w:rsidRPr="00E97D0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BB" w14:textId="18C0794F" w:rsidR="00FA5C6B" w:rsidRDefault="00FA5C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851C" w14:textId="77777777" w:rsidR="00354A33" w:rsidRDefault="00354A33" w:rsidP="00FA5C6B">
      <w:pPr>
        <w:spacing w:after="0" w:line="240" w:lineRule="auto"/>
      </w:pPr>
      <w:r>
        <w:separator/>
      </w:r>
    </w:p>
  </w:footnote>
  <w:footnote w:type="continuationSeparator" w:id="0">
    <w:p w14:paraId="179164E6" w14:textId="77777777" w:rsidR="00354A33" w:rsidRDefault="00354A33" w:rsidP="00FA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150"/>
    <w:multiLevelType w:val="multilevel"/>
    <w:tmpl w:val="7E8420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F3576"/>
    <w:multiLevelType w:val="hybridMultilevel"/>
    <w:tmpl w:val="50262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D0336F"/>
    <w:multiLevelType w:val="multilevel"/>
    <w:tmpl w:val="0FE66804"/>
    <w:lvl w:ilvl="0">
      <w:start w:val="1"/>
      <w:numFmt w:val="decimal"/>
      <w:pStyle w:val="Kop1"/>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764564"/>
    <w:multiLevelType w:val="hybridMultilevel"/>
    <w:tmpl w:val="981252D6"/>
    <w:lvl w:ilvl="0" w:tplc="73C25D76">
      <w:start w:val="1"/>
      <w:numFmt w:val="lowerLetter"/>
      <w:lvlText w:val="%1."/>
      <w:lvlJc w:val="left"/>
      <w:pPr>
        <w:ind w:left="720" w:hanging="360"/>
      </w:pPr>
    </w:lvl>
    <w:lvl w:ilvl="1" w:tplc="0AE8E53E">
      <w:start w:val="1"/>
      <w:numFmt w:val="lowerLetter"/>
      <w:lvlText w:val="%2."/>
      <w:lvlJc w:val="left"/>
      <w:pPr>
        <w:ind w:left="1440" w:hanging="360"/>
      </w:pPr>
    </w:lvl>
    <w:lvl w:ilvl="2" w:tplc="2744DB60">
      <w:start w:val="1"/>
      <w:numFmt w:val="lowerRoman"/>
      <w:lvlText w:val="%3."/>
      <w:lvlJc w:val="right"/>
      <w:pPr>
        <w:ind w:left="2160" w:hanging="180"/>
      </w:pPr>
    </w:lvl>
    <w:lvl w:ilvl="3" w:tplc="A822B8CC">
      <w:start w:val="1"/>
      <w:numFmt w:val="decimal"/>
      <w:lvlText w:val="%4."/>
      <w:lvlJc w:val="left"/>
      <w:pPr>
        <w:ind w:left="2880" w:hanging="360"/>
      </w:pPr>
    </w:lvl>
    <w:lvl w:ilvl="4" w:tplc="F0A2F7B8">
      <w:start w:val="1"/>
      <w:numFmt w:val="lowerLetter"/>
      <w:lvlText w:val="%5."/>
      <w:lvlJc w:val="left"/>
      <w:pPr>
        <w:ind w:left="3600" w:hanging="360"/>
      </w:pPr>
    </w:lvl>
    <w:lvl w:ilvl="5" w:tplc="DCF092F4">
      <w:start w:val="1"/>
      <w:numFmt w:val="lowerRoman"/>
      <w:lvlText w:val="%6."/>
      <w:lvlJc w:val="right"/>
      <w:pPr>
        <w:ind w:left="4320" w:hanging="180"/>
      </w:pPr>
    </w:lvl>
    <w:lvl w:ilvl="6" w:tplc="35824C2E">
      <w:start w:val="1"/>
      <w:numFmt w:val="decimal"/>
      <w:lvlText w:val="%7."/>
      <w:lvlJc w:val="left"/>
      <w:pPr>
        <w:ind w:left="5040" w:hanging="360"/>
      </w:pPr>
    </w:lvl>
    <w:lvl w:ilvl="7" w:tplc="00004316">
      <w:start w:val="1"/>
      <w:numFmt w:val="lowerLetter"/>
      <w:lvlText w:val="%8."/>
      <w:lvlJc w:val="left"/>
      <w:pPr>
        <w:ind w:left="5760" w:hanging="360"/>
      </w:pPr>
    </w:lvl>
    <w:lvl w:ilvl="8" w:tplc="34E4708C">
      <w:start w:val="1"/>
      <w:numFmt w:val="lowerRoman"/>
      <w:lvlText w:val="%9."/>
      <w:lvlJc w:val="right"/>
      <w:pPr>
        <w:ind w:left="6480" w:hanging="180"/>
      </w:pPr>
    </w:lvl>
  </w:abstractNum>
  <w:abstractNum w:abstractNumId="4" w15:restartNumberingAfterBreak="0">
    <w:nsid w:val="1485712C"/>
    <w:multiLevelType w:val="hybridMultilevel"/>
    <w:tmpl w:val="D39A76AE"/>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360" w:hanging="360"/>
      </w:pPr>
      <w:rPr>
        <w:rFonts w:ascii="Symbol" w:hAnsi="Symbol" w:hint="default"/>
      </w:rPr>
    </w:lvl>
    <w:lvl w:ilvl="3" w:tplc="0413001B">
      <w:start w:val="1"/>
      <w:numFmt w:val="lowerRoman"/>
      <w:lvlText w:val="%4."/>
      <w:lvlJc w:val="right"/>
      <w:pPr>
        <w:ind w:left="360" w:hanging="360"/>
      </w:pPr>
    </w:lvl>
    <w:lvl w:ilvl="4" w:tplc="FFFFFFFF">
      <w:start w:val="1"/>
      <w:numFmt w:val="bullet"/>
      <w:lvlText w:val="o"/>
      <w:lvlJc w:val="left"/>
      <w:pPr>
        <w:ind w:left="3600" w:hanging="360"/>
      </w:pPr>
      <w:rPr>
        <w:rFonts w:ascii="Courier New" w:hAnsi="Courier New" w:cs="Courier New" w:hint="default"/>
      </w:rPr>
    </w:lvl>
    <w:lvl w:ilvl="5" w:tplc="FFFFFFFF">
      <w:start w:val="5"/>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693A02"/>
    <w:multiLevelType w:val="hybridMultilevel"/>
    <w:tmpl w:val="82EC1806"/>
    <w:lvl w:ilvl="0" w:tplc="01D0FB0A">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FD6710"/>
    <w:multiLevelType w:val="hybridMultilevel"/>
    <w:tmpl w:val="5DC838C6"/>
    <w:lvl w:ilvl="0" w:tplc="63F66F14">
      <w:start w:val="1"/>
      <w:numFmt w:val="bullet"/>
      <w:lvlText w:val=""/>
      <w:lvlJc w:val="left"/>
      <w:pPr>
        <w:ind w:left="1440" w:hanging="360"/>
      </w:pPr>
      <w:rPr>
        <w:rFonts w:ascii="Symbol" w:hAnsi="Symbol"/>
      </w:rPr>
    </w:lvl>
    <w:lvl w:ilvl="1" w:tplc="F6445666">
      <w:start w:val="1"/>
      <w:numFmt w:val="bullet"/>
      <w:lvlText w:val=""/>
      <w:lvlJc w:val="left"/>
      <w:pPr>
        <w:ind w:left="1440" w:hanging="360"/>
      </w:pPr>
      <w:rPr>
        <w:rFonts w:ascii="Symbol" w:hAnsi="Symbol"/>
      </w:rPr>
    </w:lvl>
    <w:lvl w:ilvl="2" w:tplc="0AC2F1BE">
      <w:start w:val="1"/>
      <w:numFmt w:val="bullet"/>
      <w:lvlText w:val=""/>
      <w:lvlJc w:val="left"/>
      <w:pPr>
        <w:ind w:left="1440" w:hanging="360"/>
      </w:pPr>
      <w:rPr>
        <w:rFonts w:ascii="Symbol" w:hAnsi="Symbol"/>
      </w:rPr>
    </w:lvl>
    <w:lvl w:ilvl="3" w:tplc="93968D2A">
      <w:start w:val="1"/>
      <w:numFmt w:val="bullet"/>
      <w:lvlText w:val=""/>
      <w:lvlJc w:val="left"/>
      <w:pPr>
        <w:ind w:left="1440" w:hanging="360"/>
      </w:pPr>
      <w:rPr>
        <w:rFonts w:ascii="Symbol" w:hAnsi="Symbol"/>
      </w:rPr>
    </w:lvl>
    <w:lvl w:ilvl="4" w:tplc="167A9272">
      <w:start w:val="1"/>
      <w:numFmt w:val="bullet"/>
      <w:lvlText w:val=""/>
      <w:lvlJc w:val="left"/>
      <w:pPr>
        <w:ind w:left="1440" w:hanging="360"/>
      </w:pPr>
      <w:rPr>
        <w:rFonts w:ascii="Symbol" w:hAnsi="Symbol"/>
      </w:rPr>
    </w:lvl>
    <w:lvl w:ilvl="5" w:tplc="917A5FD4">
      <w:start w:val="1"/>
      <w:numFmt w:val="bullet"/>
      <w:lvlText w:val=""/>
      <w:lvlJc w:val="left"/>
      <w:pPr>
        <w:ind w:left="1440" w:hanging="360"/>
      </w:pPr>
      <w:rPr>
        <w:rFonts w:ascii="Symbol" w:hAnsi="Symbol"/>
      </w:rPr>
    </w:lvl>
    <w:lvl w:ilvl="6" w:tplc="CE44B642">
      <w:start w:val="1"/>
      <w:numFmt w:val="bullet"/>
      <w:lvlText w:val=""/>
      <w:lvlJc w:val="left"/>
      <w:pPr>
        <w:ind w:left="1440" w:hanging="360"/>
      </w:pPr>
      <w:rPr>
        <w:rFonts w:ascii="Symbol" w:hAnsi="Symbol"/>
      </w:rPr>
    </w:lvl>
    <w:lvl w:ilvl="7" w:tplc="997A8E0E">
      <w:start w:val="1"/>
      <w:numFmt w:val="bullet"/>
      <w:lvlText w:val=""/>
      <w:lvlJc w:val="left"/>
      <w:pPr>
        <w:ind w:left="1440" w:hanging="360"/>
      </w:pPr>
      <w:rPr>
        <w:rFonts w:ascii="Symbol" w:hAnsi="Symbol"/>
      </w:rPr>
    </w:lvl>
    <w:lvl w:ilvl="8" w:tplc="3190A678">
      <w:start w:val="1"/>
      <w:numFmt w:val="bullet"/>
      <w:lvlText w:val=""/>
      <w:lvlJc w:val="left"/>
      <w:pPr>
        <w:ind w:left="1440" w:hanging="360"/>
      </w:pPr>
      <w:rPr>
        <w:rFonts w:ascii="Symbol" w:hAnsi="Symbol"/>
      </w:rPr>
    </w:lvl>
  </w:abstractNum>
  <w:abstractNum w:abstractNumId="7" w15:restartNumberingAfterBreak="0">
    <w:nsid w:val="25334B48"/>
    <w:multiLevelType w:val="hybridMultilevel"/>
    <w:tmpl w:val="7D30FD5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8" w15:restartNumberingAfterBreak="0">
    <w:nsid w:val="260B1241"/>
    <w:multiLevelType w:val="hybridMultilevel"/>
    <w:tmpl w:val="E1786D9C"/>
    <w:lvl w:ilvl="0" w:tplc="6EAC1B36">
      <w:start w:val="1"/>
      <w:numFmt w:val="bullet"/>
      <w:lvlText w:val="o"/>
      <w:lvlJc w:val="left"/>
      <w:pPr>
        <w:ind w:left="1440" w:hanging="360"/>
      </w:pPr>
      <w:rPr>
        <w:rFonts w:ascii="Courier New" w:hAnsi="Courier New" w:hint="default"/>
      </w:rPr>
    </w:lvl>
    <w:lvl w:ilvl="1" w:tplc="533C9B04">
      <w:start w:val="1"/>
      <w:numFmt w:val="bullet"/>
      <w:lvlText w:val="o"/>
      <w:lvlJc w:val="left"/>
      <w:pPr>
        <w:ind w:left="1440" w:hanging="360"/>
      </w:pPr>
      <w:rPr>
        <w:rFonts w:ascii="Courier New" w:hAnsi="Courier New" w:hint="default"/>
      </w:rPr>
    </w:lvl>
    <w:lvl w:ilvl="2" w:tplc="658653D4">
      <w:start w:val="1"/>
      <w:numFmt w:val="bullet"/>
      <w:lvlText w:val=""/>
      <w:lvlJc w:val="left"/>
      <w:pPr>
        <w:ind w:left="2160" w:hanging="360"/>
      </w:pPr>
      <w:rPr>
        <w:rFonts w:ascii="Wingdings" w:hAnsi="Wingdings" w:hint="default"/>
      </w:rPr>
    </w:lvl>
    <w:lvl w:ilvl="3" w:tplc="7D7684E0">
      <w:start w:val="1"/>
      <w:numFmt w:val="bullet"/>
      <w:lvlText w:val=""/>
      <w:lvlJc w:val="left"/>
      <w:pPr>
        <w:ind w:left="2880" w:hanging="360"/>
      </w:pPr>
      <w:rPr>
        <w:rFonts w:ascii="Symbol" w:hAnsi="Symbol" w:hint="default"/>
      </w:rPr>
    </w:lvl>
    <w:lvl w:ilvl="4" w:tplc="1E7861CA">
      <w:start w:val="1"/>
      <w:numFmt w:val="bullet"/>
      <w:lvlText w:val="o"/>
      <w:lvlJc w:val="left"/>
      <w:pPr>
        <w:ind w:left="3600" w:hanging="360"/>
      </w:pPr>
      <w:rPr>
        <w:rFonts w:ascii="Courier New" w:hAnsi="Courier New" w:hint="default"/>
      </w:rPr>
    </w:lvl>
    <w:lvl w:ilvl="5" w:tplc="FA680A74">
      <w:start w:val="1"/>
      <w:numFmt w:val="bullet"/>
      <w:lvlText w:val=""/>
      <w:lvlJc w:val="left"/>
      <w:pPr>
        <w:ind w:left="4320" w:hanging="360"/>
      </w:pPr>
      <w:rPr>
        <w:rFonts w:ascii="Wingdings" w:hAnsi="Wingdings" w:hint="default"/>
      </w:rPr>
    </w:lvl>
    <w:lvl w:ilvl="6" w:tplc="84CE616E">
      <w:start w:val="1"/>
      <w:numFmt w:val="bullet"/>
      <w:lvlText w:val=""/>
      <w:lvlJc w:val="left"/>
      <w:pPr>
        <w:ind w:left="5040" w:hanging="360"/>
      </w:pPr>
      <w:rPr>
        <w:rFonts w:ascii="Symbol" w:hAnsi="Symbol" w:hint="default"/>
      </w:rPr>
    </w:lvl>
    <w:lvl w:ilvl="7" w:tplc="4CDE78D8">
      <w:start w:val="1"/>
      <w:numFmt w:val="bullet"/>
      <w:lvlText w:val="o"/>
      <w:lvlJc w:val="left"/>
      <w:pPr>
        <w:ind w:left="5760" w:hanging="360"/>
      </w:pPr>
      <w:rPr>
        <w:rFonts w:ascii="Courier New" w:hAnsi="Courier New" w:hint="default"/>
      </w:rPr>
    </w:lvl>
    <w:lvl w:ilvl="8" w:tplc="5CEE8A24">
      <w:start w:val="1"/>
      <w:numFmt w:val="bullet"/>
      <w:lvlText w:val=""/>
      <w:lvlJc w:val="left"/>
      <w:pPr>
        <w:ind w:left="6480" w:hanging="360"/>
      </w:pPr>
      <w:rPr>
        <w:rFonts w:ascii="Wingdings" w:hAnsi="Wingdings" w:hint="default"/>
      </w:rPr>
    </w:lvl>
  </w:abstractNum>
  <w:abstractNum w:abstractNumId="9" w15:restartNumberingAfterBreak="0">
    <w:nsid w:val="2AB219EF"/>
    <w:multiLevelType w:val="hybridMultilevel"/>
    <w:tmpl w:val="F076A3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CF63D7"/>
    <w:multiLevelType w:val="hybridMultilevel"/>
    <w:tmpl w:val="DF706F4C"/>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1" w15:restartNumberingAfterBreak="0">
    <w:nsid w:val="382356F1"/>
    <w:multiLevelType w:val="hybridMultilevel"/>
    <w:tmpl w:val="63C614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506CF6"/>
    <w:multiLevelType w:val="hybridMultilevel"/>
    <w:tmpl w:val="EA94F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060C3A"/>
    <w:multiLevelType w:val="hybridMultilevel"/>
    <w:tmpl w:val="80CE0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597011"/>
    <w:multiLevelType w:val="hybridMultilevel"/>
    <w:tmpl w:val="64AC99A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decimal"/>
      <w:lvlText w:val="%3."/>
      <w:lvlJc w:val="left"/>
      <w:pPr>
        <w:ind w:left="3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E456C"/>
    <w:multiLevelType w:val="hybridMultilevel"/>
    <w:tmpl w:val="EAB4A7AA"/>
    <w:lvl w:ilvl="0" w:tplc="B22274AE">
      <w:start w:val="1"/>
      <w:numFmt w:val="lowerLetter"/>
      <w:lvlText w:val="%1)"/>
      <w:lvlJc w:val="left"/>
      <w:pPr>
        <w:ind w:left="1440" w:hanging="360"/>
      </w:pPr>
    </w:lvl>
    <w:lvl w:ilvl="1" w:tplc="CB400508">
      <w:start w:val="1"/>
      <w:numFmt w:val="lowerLetter"/>
      <w:lvlText w:val="%2)"/>
      <w:lvlJc w:val="left"/>
      <w:pPr>
        <w:ind w:left="1440" w:hanging="360"/>
      </w:pPr>
    </w:lvl>
    <w:lvl w:ilvl="2" w:tplc="75E07D84">
      <w:start w:val="1"/>
      <w:numFmt w:val="lowerLetter"/>
      <w:lvlText w:val="%3)"/>
      <w:lvlJc w:val="left"/>
      <w:pPr>
        <w:ind w:left="1440" w:hanging="360"/>
      </w:pPr>
    </w:lvl>
    <w:lvl w:ilvl="3" w:tplc="BCC8F6CC">
      <w:start w:val="1"/>
      <w:numFmt w:val="lowerLetter"/>
      <w:lvlText w:val="%4)"/>
      <w:lvlJc w:val="left"/>
      <w:pPr>
        <w:ind w:left="1440" w:hanging="360"/>
      </w:pPr>
    </w:lvl>
    <w:lvl w:ilvl="4" w:tplc="B4327B50">
      <w:start w:val="1"/>
      <w:numFmt w:val="lowerLetter"/>
      <w:lvlText w:val="%5)"/>
      <w:lvlJc w:val="left"/>
      <w:pPr>
        <w:ind w:left="1440" w:hanging="360"/>
      </w:pPr>
    </w:lvl>
    <w:lvl w:ilvl="5" w:tplc="43B299AC">
      <w:start w:val="1"/>
      <w:numFmt w:val="lowerLetter"/>
      <w:lvlText w:val="%6)"/>
      <w:lvlJc w:val="left"/>
      <w:pPr>
        <w:ind w:left="1440" w:hanging="360"/>
      </w:pPr>
    </w:lvl>
    <w:lvl w:ilvl="6" w:tplc="CB7C0FC6">
      <w:start w:val="1"/>
      <w:numFmt w:val="lowerLetter"/>
      <w:lvlText w:val="%7)"/>
      <w:lvlJc w:val="left"/>
      <w:pPr>
        <w:ind w:left="1440" w:hanging="360"/>
      </w:pPr>
    </w:lvl>
    <w:lvl w:ilvl="7" w:tplc="85684AF8">
      <w:start w:val="1"/>
      <w:numFmt w:val="lowerLetter"/>
      <w:lvlText w:val="%8)"/>
      <w:lvlJc w:val="left"/>
      <w:pPr>
        <w:ind w:left="1440" w:hanging="360"/>
      </w:pPr>
    </w:lvl>
    <w:lvl w:ilvl="8" w:tplc="5C22EB02">
      <w:start w:val="1"/>
      <w:numFmt w:val="lowerLetter"/>
      <w:lvlText w:val="%9)"/>
      <w:lvlJc w:val="left"/>
      <w:pPr>
        <w:ind w:left="1440" w:hanging="360"/>
      </w:pPr>
    </w:lvl>
  </w:abstractNum>
  <w:abstractNum w:abstractNumId="16" w15:restartNumberingAfterBreak="0">
    <w:nsid w:val="41E07F2A"/>
    <w:multiLevelType w:val="hybridMultilevel"/>
    <w:tmpl w:val="BBF6825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7" w15:restartNumberingAfterBreak="0">
    <w:nsid w:val="47415792"/>
    <w:multiLevelType w:val="hybridMultilevel"/>
    <w:tmpl w:val="64F44926"/>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8" w15:restartNumberingAfterBreak="0">
    <w:nsid w:val="4AFF5B46"/>
    <w:multiLevelType w:val="hybridMultilevel"/>
    <w:tmpl w:val="92FC476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0D1E1F"/>
    <w:multiLevelType w:val="hybridMultilevel"/>
    <w:tmpl w:val="F7C49BD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88C4DE7"/>
    <w:multiLevelType w:val="hybridMultilevel"/>
    <w:tmpl w:val="60B2EDCA"/>
    <w:lvl w:ilvl="0" w:tplc="1FDEE28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67B95"/>
    <w:multiLevelType w:val="hybridMultilevel"/>
    <w:tmpl w:val="CAF24AD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3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E340A67C">
      <w:start w:val="5"/>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1A4A49"/>
    <w:multiLevelType w:val="hybridMultilevel"/>
    <w:tmpl w:val="44DE5D06"/>
    <w:lvl w:ilvl="0" w:tplc="3CAAA9CA">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EFB04DB"/>
    <w:multiLevelType w:val="hybridMultilevel"/>
    <w:tmpl w:val="C98A5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A50F16"/>
    <w:multiLevelType w:val="hybridMultilevel"/>
    <w:tmpl w:val="92FC476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9E0B35"/>
    <w:multiLevelType w:val="multilevel"/>
    <w:tmpl w:val="4986F9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302CE"/>
    <w:multiLevelType w:val="hybridMultilevel"/>
    <w:tmpl w:val="6AE40AD0"/>
    <w:lvl w:ilvl="0" w:tplc="23C6AE12">
      <w:start w:val="1"/>
      <w:numFmt w:val="lowerLetter"/>
      <w:lvlText w:val="%1)"/>
      <w:lvlJc w:val="left"/>
      <w:pPr>
        <w:ind w:left="1440" w:hanging="360"/>
      </w:pPr>
    </w:lvl>
    <w:lvl w:ilvl="1" w:tplc="6F18741A">
      <w:start w:val="1"/>
      <w:numFmt w:val="lowerLetter"/>
      <w:lvlText w:val="%2)"/>
      <w:lvlJc w:val="left"/>
      <w:pPr>
        <w:ind w:left="1440" w:hanging="360"/>
      </w:pPr>
    </w:lvl>
    <w:lvl w:ilvl="2" w:tplc="895ABC72">
      <w:start w:val="1"/>
      <w:numFmt w:val="lowerLetter"/>
      <w:lvlText w:val="%3)"/>
      <w:lvlJc w:val="left"/>
      <w:pPr>
        <w:ind w:left="1440" w:hanging="360"/>
      </w:pPr>
    </w:lvl>
    <w:lvl w:ilvl="3" w:tplc="D8027E7C">
      <w:start w:val="1"/>
      <w:numFmt w:val="lowerLetter"/>
      <w:lvlText w:val="%4)"/>
      <w:lvlJc w:val="left"/>
      <w:pPr>
        <w:ind w:left="1440" w:hanging="360"/>
      </w:pPr>
    </w:lvl>
    <w:lvl w:ilvl="4" w:tplc="BC185822">
      <w:start w:val="1"/>
      <w:numFmt w:val="lowerLetter"/>
      <w:lvlText w:val="%5)"/>
      <w:lvlJc w:val="left"/>
      <w:pPr>
        <w:ind w:left="1440" w:hanging="360"/>
      </w:pPr>
    </w:lvl>
    <w:lvl w:ilvl="5" w:tplc="8E5ABC92">
      <w:start w:val="1"/>
      <w:numFmt w:val="lowerLetter"/>
      <w:lvlText w:val="%6)"/>
      <w:lvlJc w:val="left"/>
      <w:pPr>
        <w:ind w:left="1440" w:hanging="360"/>
      </w:pPr>
    </w:lvl>
    <w:lvl w:ilvl="6" w:tplc="A9FCC7B6">
      <w:start w:val="1"/>
      <w:numFmt w:val="lowerLetter"/>
      <w:lvlText w:val="%7)"/>
      <w:lvlJc w:val="left"/>
      <w:pPr>
        <w:ind w:left="1440" w:hanging="360"/>
      </w:pPr>
    </w:lvl>
    <w:lvl w:ilvl="7" w:tplc="0E1807FE">
      <w:start w:val="1"/>
      <w:numFmt w:val="lowerLetter"/>
      <w:lvlText w:val="%8)"/>
      <w:lvlJc w:val="left"/>
      <w:pPr>
        <w:ind w:left="1440" w:hanging="360"/>
      </w:pPr>
    </w:lvl>
    <w:lvl w:ilvl="8" w:tplc="EB9E8CA6">
      <w:start w:val="1"/>
      <w:numFmt w:val="lowerLetter"/>
      <w:lvlText w:val="%9)"/>
      <w:lvlJc w:val="left"/>
      <w:pPr>
        <w:ind w:left="1440" w:hanging="360"/>
      </w:pPr>
    </w:lvl>
  </w:abstractNum>
  <w:abstractNum w:abstractNumId="27" w15:restartNumberingAfterBreak="0">
    <w:nsid w:val="6A521B4D"/>
    <w:multiLevelType w:val="hybridMultilevel"/>
    <w:tmpl w:val="3BDA7F20"/>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55684"/>
    <w:multiLevelType w:val="hybridMultilevel"/>
    <w:tmpl w:val="3FF029C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9" w15:restartNumberingAfterBreak="0">
    <w:nsid w:val="6E5F7E4F"/>
    <w:multiLevelType w:val="multilevel"/>
    <w:tmpl w:val="C928B842"/>
    <w:lvl w:ilvl="0">
      <w:start w:val="6"/>
      <w:numFmt w:val="lowerLetter"/>
      <w:lvlText w:val="%1."/>
      <w:lvlJc w:val="left"/>
      <w:pPr>
        <w:ind w:left="390" w:hanging="390"/>
      </w:pPr>
      <w:rPr>
        <w:rFonts w:cstheme="minorBidi" w:hint="default"/>
        <w:b w:val="0"/>
      </w:rPr>
    </w:lvl>
    <w:lvl w:ilvl="1">
      <w:start w:val="2"/>
      <w:numFmt w:val="decimal"/>
      <w:lvlText w:val="%1.%2."/>
      <w:lvlJc w:val="left"/>
      <w:pPr>
        <w:ind w:left="390" w:hanging="39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0"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2EA4FC9"/>
    <w:multiLevelType w:val="hybridMultilevel"/>
    <w:tmpl w:val="20606AC4"/>
    <w:lvl w:ilvl="0" w:tplc="7AA45412">
      <w:start w:val="1"/>
      <w:numFmt w:val="bullet"/>
      <w:lvlText w:val=""/>
      <w:lvlJc w:val="left"/>
      <w:pPr>
        <w:ind w:left="1440" w:hanging="360"/>
      </w:pPr>
      <w:rPr>
        <w:rFonts w:ascii="Symbol" w:hAnsi="Symbol"/>
      </w:rPr>
    </w:lvl>
    <w:lvl w:ilvl="1" w:tplc="97E49E2C">
      <w:start w:val="1"/>
      <w:numFmt w:val="bullet"/>
      <w:lvlText w:val=""/>
      <w:lvlJc w:val="left"/>
      <w:pPr>
        <w:ind w:left="1440" w:hanging="360"/>
      </w:pPr>
      <w:rPr>
        <w:rFonts w:ascii="Symbol" w:hAnsi="Symbol"/>
      </w:rPr>
    </w:lvl>
    <w:lvl w:ilvl="2" w:tplc="97422452">
      <w:start w:val="1"/>
      <w:numFmt w:val="bullet"/>
      <w:lvlText w:val=""/>
      <w:lvlJc w:val="left"/>
      <w:pPr>
        <w:ind w:left="1440" w:hanging="360"/>
      </w:pPr>
      <w:rPr>
        <w:rFonts w:ascii="Symbol" w:hAnsi="Symbol"/>
      </w:rPr>
    </w:lvl>
    <w:lvl w:ilvl="3" w:tplc="BB703ADA">
      <w:start w:val="1"/>
      <w:numFmt w:val="bullet"/>
      <w:lvlText w:val=""/>
      <w:lvlJc w:val="left"/>
      <w:pPr>
        <w:ind w:left="1440" w:hanging="360"/>
      </w:pPr>
      <w:rPr>
        <w:rFonts w:ascii="Symbol" w:hAnsi="Symbol"/>
      </w:rPr>
    </w:lvl>
    <w:lvl w:ilvl="4" w:tplc="114ABAD4">
      <w:start w:val="1"/>
      <w:numFmt w:val="bullet"/>
      <w:lvlText w:val=""/>
      <w:lvlJc w:val="left"/>
      <w:pPr>
        <w:ind w:left="1440" w:hanging="360"/>
      </w:pPr>
      <w:rPr>
        <w:rFonts w:ascii="Symbol" w:hAnsi="Symbol"/>
      </w:rPr>
    </w:lvl>
    <w:lvl w:ilvl="5" w:tplc="F176E2B0">
      <w:start w:val="1"/>
      <w:numFmt w:val="bullet"/>
      <w:lvlText w:val=""/>
      <w:lvlJc w:val="left"/>
      <w:pPr>
        <w:ind w:left="1440" w:hanging="360"/>
      </w:pPr>
      <w:rPr>
        <w:rFonts w:ascii="Symbol" w:hAnsi="Symbol"/>
      </w:rPr>
    </w:lvl>
    <w:lvl w:ilvl="6" w:tplc="1AEE5FDE">
      <w:start w:val="1"/>
      <w:numFmt w:val="bullet"/>
      <w:lvlText w:val=""/>
      <w:lvlJc w:val="left"/>
      <w:pPr>
        <w:ind w:left="1440" w:hanging="360"/>
      </w:pPr>
      <w:rPr>
        <w:rFonts w:ascii="Symbol" w:hAnsi="Symbol"/>
      </w:rPr>
    </w:lvl>
    <w:lvl w:ilvl="7" w:tplc="36F84782">
      <w:start w:val="1"/>
      <w:numFmt w:val="bullet"/>
      <w:lvlText w:val=""/>
      <w:lvlJc w:val="left"/>
      <w:pPr>
        <w:ind w:left="1440" w:hanging="360"/>
      </w:pPr>
      <w:rPr>
        <w:rFonts w:ascii="Symbol" w:hAnsi="Symbol"/>
      </w:rPr>
    </w:lvl>
    <w:lvl w:ilvl="8" w:tplc="9AEE1A3E">
      <w:start w:val="1"/>
      <w:numFmt w:val="bullet"/>
      <w:lvlText w:val=""/>
      <w:lvlJc w:val="left"/>
      <w:pPr>
        <w:ind w:left="1440" w:hanging="360"/>
      </w:pPr>
      <w:rPr>
        <w:rFonts w:ascii="Symbol" w:hAnsi="Symbol"/>
      </w:rPr>
    </w:lvl>
  </w:abstractNum>
  <w:abstractNum w:abstractNumId="32" w15:restartNumberingAfterBreak="0">
    <w:nsid w:val="730D1797"/>
    <w:multiLevelType w:val="hybridMultilevel"/>
    <w:tmpl w:val="6FE4F53E"/>
    <w:lvl w:ilvl="0" w:tplc="0224572C">
      <w:start w:val="1"/>
      <w:numFmt w:val="bullet"/>
      <w:lvlText w:val=""/>
      <w:lvlJc w:val="left"/>
      <w:pPr>
        <w:ind w:left="1440" w:hanging="360"/>
      </w:pPr>
      <w:rPr>
        <w:rFonts w:ascii="Symbol" w:hAnsi="Symbol"/>
      </w:rPr>
    </w:lvl>
    <w:lvl w:ilvl="1" w:tplc="9E6C4108">
      <w:start w:val="1"/>
      <w:numFmt w:val="bullet"/>
      <w:lvlText w:val=""/>
      <w:lvlJc w:val="left"/>
      <w:pPr>
        <w:ind w:left="1440" w:hanging="360"/>
      </w:pPr>
      <w:rPr>
        <w:rFonts w:ascii="Symbol" w:hAnsi="Symbol"/>
      </w:rPr>
    </w:lvl>
    <w:lvl w:ilvl="2" w:tplc="2D86EA22">
      <w:start w:val="1"/>
      <w:numFmt w:val="bullet"/>
      <w:lvlText w:val=""/>
      <w:lvlJc w:val="left"/>
      <w:pPr>
        <w:ind w:left="1440" w:hanging="360"/>
      </w:pPr>
      <w:rPr>
        <w:rFonts w:ascii="Symbol" w:hAnsi="Symbol"/>
      </w:rPr>
    </w:lvl>
    <w:lvl w:ilvl="3" w:tplc="A29A9184">
      <w:start w:val="1"/>
      <w:numFmt w:val="bullet"/>
      <w:lvlText w:val=""/>
      <w:lvlJc w:val="left"/>
      <w:pPr>
        <w:ind w:left="1440" w:hanging="360"/>
      </w:pPr>
      <w:rPr>
        <w:rFonts w:ascii="Symbol" w:hAnsi="Symbol"/>
      </w:rPr>
    </w:lvl>
    <w:lvl w:ilvl="4" w:tplc="05ECAB96">
      <w:start w:val="1"/>
      <w:numFmt w:val="bullet"/>
      <w:lvlText w:val=""/>
      <w:lvlJc w:val="left"/>
      <w:pPr>
        <w:ind w:left="1440" w:hanging="360"/>
      </w:pPr>
      <w:rPr>
        <w:rFonts w:ascii="Symbol" w:hAnsi="Symbol"/>
      </w:rPr>
    </w:lvl>
    <w:lvl w:ilvl="5" w:tplc="49EEB210">
      <w:start w:val="1"/>
      <w:numFmt w:val="bullet"/>
      <w:lvlText w:val=""/>
      <w:lvlJc w:val="left"/>
      <w:pPr>
        <w:ind w:left="1440" w:hanging="360"/>
      </w:pPr>
      <w:rPr>
        <w:rFonts w:ascii="Symbol" w:hAnsi="Symbol"/>
      </w:rPr>
    </w:lvl>
    <w:lvl w:ilvl="6" w:tplc="925428E8">
      <w:start w:val="1"/>
      <w:numFmt w:val="bullet"/>
      <w:lvlText w:val=""/>
      <w:lvlJc w:val="left"/>
      <w:pPr>
        <w:ind w:left="1440" w:hanging="360"/>
      </w:pPr>
      <w:rPr>
        <w:rFonts w:ascii="Symbol" w:hAnsi="Symbol"/>
      </w:rPr>
    </w:lvl>
    <w:lvl w:ilvl="7" w:tplc="D30AE41C">
      <w:start w:val="1"/>
      <w:numFmt w:val="bullet"/>
      <w:lvlText w:val=""/>
      <w:lvlJc w:val="left"/>
      <w:pPr>
        <w:ind w:left="1440" w:hanging="360"/>
      </w:pPr>
      <w:rPr>
        <w:rFonts w:ascii="Symbol" w:hAnsi="Symbol"/>
      </w:rPr>
    </w:lvl>
    <w:lvl w:ilvl="8" w:tplc="A70CE9FC">
      <w:start w:val="1"/>
      <w:numFmt w:val="bullet"/>
      <w:lvlText w:val=""/>
      <w:lvlJc w:val="left"/>
      <w:pPr>
        <w:ind w:left="1440" w:hanging="360"/>
      </w:pPr>
      <w:rPr>
        <w:rFonts w:ascii="Symbol" w:hAnsi="Symbol"/>
      </w:rPr>
    </w:lvl>
  </w:abstractNum>
  <w:abstractNum w:abstractNumId="33" w15:restartNumberingAfterBreak="0">
    <w:nsid w:val="791D2D06"/>
    <w:multiLevelType w:val="hybridMultilevel"/>
    <w:tmpl w:val="EE908CA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43949757">
    <w:abstractNumId w:val="8"/>
  </w:num>
  <w:num w:numId="2" w16cid:durableId="248198881">
    <w:abstractNumId w:val="3"/>
  </w:num>
  <w:num w:numId="3" w16cid:durableId="612783220">
    <w:abstractNumId w:val="2"/>
  </w:num>
  <w:num w:numId="4" w16cid:durableId="728765697">
    <w:abstractNumId w:val="21"/>
  </w:num>
  <w:num w:numId="5" w16cid:durableId="1990014899">
    <w:abstractNumId w:val="5"/>
  </w:num>
  <w:num w:numId="6" w16cid:durableId="332268839">
    <w:abstractNumId w:val="18"/>
  </w:num>
  <w:num w:numId="7" w16cid:durableId="1655721375">
    <w:abstractNumId w:val="24"/>
  </w:num>
  <w:num w:numId="8" w16cid:durableId="109906900">
    <w:abstractNumId w:val="14"/>
  </w:num>
  <w:num w:numId="9" w16cid:durableId="1914120833">
    <w:abstractNumId w:val="34"/>
  </w:num>
  <w:num w:numId="10" w16cid:durableId="1298609070">
    <w:abstractNumId w:val="30"/>
  </w:num>
  <w:num w:numId="11" w16cid:durableId="1610895644">
    <w:abstractNumId w:val="17"/>
  </w:num>
  <w:num w:numId="12" w16cid:durableId="1695813158">
    <w:abstractNumId w:val="0"/>
  </w:num>
  <w:num w:numId="13" w16cid:durableId="2116250319">
    <w:abstractNumId w:val="4"/>
  </w:num>
  <w:num w:numId="14" w16cid:durableId="1626961035">
    <w:abstractNumId w:val="33"/>
  </w:num>
  <w:num w:numId="15" w16cid:durableId="417872253">
    <w:abstractNumId w:val="26"/>
  </w:num>
  <w:num w:numId="16" w16cid:durableId="449054186">
    <w:abstractNumId w:val="15"/>
  </w:num>
  <w:num w:numId="17" w16cid:durableId="1598173264">
    <w:abstractNumId w:val="6"/>
  </w:num>
  <w:num w:numId="18" w16cid:durableId="356927993">
    <w:abstractNumId w:val="32"/>
  </w:num>
  <w:num w:numId="19" w16cid:durableId="307175779">
    <w:abstractNumId w:val="31"/>
  </w:num>
  <w:num w:numId="20" w16cid:durableId="1659773774">
    <w:abstractNumId w:val="20"/>
  </w:num>
  <w:num w:numId="21" w16cid:durableId="1056320993">
    <w:abstractNumId w:val="16"/>
  </w:num>
  <w:num w:numId="22" w16cid:durableId="632953892">
    <w:abstractNumId w:val="13"/>
  </w:num>
  <w:num w:numId="23" w16cid:durableId="1049844734">
    <w:abstractNumId w:val="25"/>
  </w:num>
  <w:num w:numId="24" w16cid:durableId="944733568">
    <w:abstractNumId w:val="27"/>
  </w:num>
  <w:num w:numId="25" w16cid:durableId="521555187">
    <w:abstractNumId w:val="28"/>
  </w:num>
  <w:num w:numId="26" w16cid:durableId="843591684">
    <w:abstractNumId w:val="29"/>
  </w:num>
  <w:num w:numId="27" w16cid:durableId="558829195">
    <w:abstractNumId w:val="10"/>
  </w:num>
  <w:num w:numId="28" w16cid:durableId="579406068">
    <w:abstractNumId w:val="7"/>
  </w:num>
  <w:num w:numId="29" w16cid:durableId="829910805">
    <w:abstractNumId w:val="12"/>
  </w:num>
  <w:num w:numId="30" w16cid:durableId="87428880">
    <w:abstractNumId w:val="22"/>
  </w:num>
  <w:num w:numId="31" w16cid:durableId="667516281">
    <w:abstractNumId w:val="23"/>
  </w:num>
  <w:num w:numId="32" w16cid:durableId="774711274">
    <w:abstractNumId w:val="19"/>
  </w:num>
  <w:num w:numId="33" w16cid:durableId="128517061">
    <w:abstractNumId w:val="11"/>
  </w:num>
  <w:num w:numId="34" w16cid:durableId="1701468232">
    <w:abstractNumId w:val="1"/>
  </w:num>
  <w:num w:numId="35" w16cid:durableId="1943940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6B"/>
    <w:rsid w:val="00020001"/>
    <w:rsid w:val="00020D0C"/>
    <w:rsid w:val="00030DDD"/>
    <w:rsid w:val="0003740A"/>
    <w:rsid w:val="00052AB5"/>
    <w:rsid w:val="00053FC4"/>
    <w:rsid w:val="00056456"/>
    <w:rsid w:val="00056487"/>
    <w:rsid w:val="0006017E"/>
    <w:rsid w:val="000616C2"/>
    <w:rsid w:val="00063AA4"/>
    <w:rsid w:val="0008541A"/>
    <w:rsid w:val="00094FCF"/>
    <w:rsid w:val="000A0CDC"/>
    <w:rsid w:val="000A2882"/>
    <w:rsid w:val="000A6EEB"/>
    <w:rsid w:val="000B157E"/>
    <w:rsid w:val="000C2AAA"/>
    <w:rsid w:val="000C469D"/>
    <w:rsid w:val="000C51D1"/>
    <w:rsid w:val="000C7FCB"/>
    <w:rsid w:val="000E328E"/>
    <w:rsid w:val="00106617"/>
    <w:rsid w:val="00107828"/>
    <w:rsid w:val="00124729"/>
    <w:rsid w:val="00137367"/>
    <w:rsid w:val="0014297A"/>
    <w:rsid w:val="0014527B"/>
    <w:rsid w:val="00150E3D"/>
    <w:rsid w:val="0016285E"/>
    <w:rsid w:val="00185B31"/>
    <w:rsid w:val="00190452"/>
    <w:rsid w:val="00197A84"/>
    <w:rsid w:val="001A0AE6"/>
    <w:rsid w:val="001A6E4E"/>
    <w:rsid w:val="001A71BA"/>
    <w:rsid w:val="001A724B"/>
    <w:rsid w:val="001B65B9"/>
    <w:rsid w:val="001B74E0"/>
    <w:rsid w:val="001C5E4B"/>
    <w:rsid w:val="001D51CE"/>
    <w:rsid w:val="001E52DF"/>
    <w:rsid w:val="001E79CC"/>
    <w:rsid w:val="001F18AB"/>
    <w:rsid w:val="001F2532"/>
    <w:rsid w:val="001F3370"/>
    <w:rsid w:val="002129DC"/>
    <w:rsid w:val="00226E5E"/>
    <w:rsid w:val="00241DE3"/>
    <w:rsid w:val="00242759"/>
    <w:rsid w:val="00244E61"/>
    <w:rsid w:val="00245A67"/>
    <w:rsid w:val="00247277"/>
    <w:rsid w:val="002542CC"/>
    <w:rsid w:val="0026552A"/>
    <w:rsid w:val="00272650"/>
    <w:rsid w:val="00282A22"/>
    <w:rsid w:val="00284D02"/>
    <w:rsid w:val="0029305A"/>
    <w:rsid w:val="002937EF"/>
    <w:rsid w:val="00294957"/>
    <w:rsid w:val="002960EE"/>
    <w:rsid w:val="002B3580"/>
    <w:rsid w:val="002E58A0"/>
    <w:rsid w:val="002E5D14"/>
    <w:rsid w:val="002F0BB1"/>
    <w:rsid w:val="002F21E4"/>
    <w:rsid w:val="003172E9"/>
    <w:rsid w:val="00317BF5"/>
    <w:rsid w:val="0034029A"/>
    <w:rsid w:val="003530E1"/>
    <w:rsid w:val="00353972"/>
    <w:rsid w:val="00354A33"/>
    <w:rsid w:val="003556D5"/>
    <w:rsid w:val="003633A2"/>
    <w:rsid w:val="00364802"/>
    <w:rsid w:val="00364C8F"/>
    <w:rsid w:val="00364FA9"/>
    <w:rsid w:val="00370D56"/>
    <w:rsid w:val="00372E5B"/>
    <w:rsid w:val="0037583A"/>
    <w:rsid w:val="003814B1"/>
    <w:rsid w:val="0038528A"/>
    <w:rsid w:val="00394936"/>
    <w:rsid w:val="003A45FA"/>
    <w:rsid w:val="003A5071"/>
    <w:rsid w:val="003B2FAE"/>
    <w:rsid w:val="003B3D20"/>
    <w:rsid w:val="003C5C24"/>
    <w:rsid w:val="003D07A2"/>
    <w:rsid w:val="003E6944"/>
    <w:rsid w:val="003F4DCD"/>
    <w:rsid w:val="004152FA"/>
    <w:rsid w:val="00415D70"/>
    <w:rsid w:val="00416304"/>
    <w:rsid w:val="004213FB"/>
    <w:rsid w:val="00422180"/>
    <w:rsid w:val="00423652"/>
    <w:rsid w:val="00425519"/>
    <w:rsid w:val="0042574A"/>
    <w:rsid w:val="00430FB5"/>
    <w:rsid w:val="00433D6C"/>
    <w:rsid w:val="00440789"/>
    <w:rsid w:val="004416C2"/>
    <w:rsid w:val="00450DBD"/>
    <w:rsid w:val="00467C50"/>
    <w:rsid w:val="0047046C"/>
    <w:rsid w:val="00471812"/>
    <w:rsid w:val="00471BF3"/>
    <w:rsid w:val="00477FEE"/>
    <w:rsid w:val="0048050A"/>
    <w:rsid w:val="004813C2"/>
    <w:rsid w:val="00482F02"/>
    <w:rsid w:val="00486153"/>
    <w:rsid w:val="00494787"/>
    <w:rsid w:val="004A6779"/>
    <w:rsid w:val="004C0610"/>
    <w:rsid w:val="004D0B55"/>
    <w:rsid w:val="004D136C"/>
    <w:rsid w:val="004E14EC"/>
    <w:rsid w:val="004E5715"/>
    <w:rsid w:val="004F2054"/>
    <w:rsid w:val="005004A1"/>
    <w:rsid w:val="00500CF8"/>
    <w:rsid w:val="00515E92"/>
    <w:rsid w:val="00523194"/>
    <w:rsid w:val="005236B8"/>
    <w:rsid w:val="00530D35"/>
    <w:rsid w:val="00537BF1"/>
    <w:rsid w:val="005637EF"/>
    <w:rsid w:val="00574DB3"/>
    <w:rsid w:val="00575119"/>
    <w:rsid w:val="00576B12"/>
    <w:rsid w:val="00580F15"/>
    <w:rsid w:val="005857B0"/>
    <w:rsid w:val="00587072"/>
    <w:rsid w:val="00594BC5"/>
    <w:rsid w:val="00595002"/>
    <w:rsid w:val="005B3624"/>
    <w:rsid w:val="005B4B12"/>
    <w:rsid w:val="005C43FA"/>
    <w:rsid w:val="005C488C"/>
    <w:rsid w:val="005D4149"/>
    <w:rsid w:val="0060051B"/>
    <w:rsid w:val="00612787"/>
    <w:rsid w:val="006207BE"/>
    <w:rsid w:val="006277BE"/>
    <w:rsid w:val="00631684"/>
    <w:rsid w:val="0063557E"/>
    <w:rsid w:val="00635EED"/>
    <w:rsid w:val="00650B49"/>
    <w:rsid w:val="00654ECA"/>
    <w:rsid w:val="00657D85"/>
    <w:rsid w:val="00674110"/>
    <w:rsid w:val="00682B23"/>
    <w:rsid w:val="00682C07"/>
    <w:rsid w:val="0068441E"/>
    <w:rsid w:val="0069407C"/>
    <w:rsid w:val="006A0EB4"/>
    <w:rsid w:val="006A17C2"/>
    <w:rsid w:val="006A7922"/>
    <w:rsid w:val="006B255C"/>
    <w:rsid w:val="006E1160"/>
    <w:rsid w:val="006E6876"/>
    <w:rsid w:val="006E6F77"/>
    <w:rsid w:val="006E7011"/>
    <w:rsid w:val="006F04F0"/>
    <w:rsid w:val="006F2FC3"/>
    <w:rsid w:val="007025F3"/>
    <w:rsid w:val="00703503"/>
    <w:rsid w:val="00710F51"/>
    <w:rsid w:val="007166E3"/>
    <w:rsid w:val="00736DD2"/>
    <w:rsid w:val="0074401E"/>
    <w:rsid w:val="00744609"/>
    <w:rsid w:val="00746C02"/>
    <w:rsid w:val="0077211D"/>
    <w:rsid w:val="00775B35"/>
    <w:rsid w:val="00780961"/>
    <w:rsid w:val="0079568C"/>
    <w:rsid w:val="0079718C"/>
    <w:rsid w:val="007A447A"/>
    <w:rsid w:val="007A6A85"/>
    <w:rsid w:val="007B5030"/>
    <w:rsid w:val="007C4C68"/>
    <w:rsid w:val="007E76A0"/>
    <w:rsid w:val="007E7B50"/>
    <w:rsid w:val="007F13FA"/>
    <w:rsid w:val="00815398"/>
    <w:rsid w:val="00815399"/>
    <w:rsid w:val="00832A42"/>
    <w:rsid w:val="008363DC"/>
    <w:rsid w:val="00837276"/>
    <w:rsid w:val="00843FCF"/>
    <w:rsid w:val="0084EBB0"/>
    <w:rsid w:val="00851110"/>
    <w:rsid w:val="008722DC"/>
    <w:rsid w:val="00876788"/>
    <w:rsid w:val="00881122"/>
    <w:rsid w:val="0088250F"/>
    <w:rsid w:val="00891269"/>
    <w:rsid w:val="008926DF"/>
    <w:rsid w:val="0089306A"/>
    <w:rsid w:val="008A4345"/>
    <w:rsid w:val="008B4AC3"/>
    <w:rsid w:val="008D0CE8"/>
    <w:rsid w:val="008E03E3"/>
    <w:rsid w:val="008F2F08"/>
    <w:rsid w:val="00901FA4"/>
    <w:rsid w:val="00902EF5"/>
    <w:rsid w:val="0091358F"/>
    <w:rsid w:val="009170A9"/>
    <w:rsid w:val="00923A1B"/>
    <w:rsid w:val="00924983"/>
    <w:rsid w:val="00924F01"/>
    <w:rsid w:val="009302E7"/>
    <w:rsid w:val="00934417"/>
    <w:rsid w:val="00942349"/>
    <w:rsid w:val="00950E7E"/>
    <w:rsid w:val="00952D95"/>
    <w:rsid w:val="00952EB2"/>
    <w:rsid w:val="00957DD3"/>
    <w:rsid w:val="00957E0A"/>
    <w:rsid w:val="009777E2"/>
    <w:rsid w:val="00977CD2"/>
    <w:rsid w:val="009825DC"/>
    <w:rsid w:val="00982771"/>
    <w:rsid w:val="00993C94"/>
    <w:rsid w:val="009A0CD9"/>
    <w:rsid w:val="009A0F1E"/>
    <w:rsid w:val="009A6308"/>
    <w:rsid w:val="009B38FD"/>
    <w:rsid w:val="009B6848"/>
    <w:rsid w:val="009C2067"/>
    <w:rsid w:val="009C69C9"/>
    <w:rsid w:val="009D614B"/>
    <w:rsid w:val="009E0A6A"/>
    <w:rsid w:val="009F4295"/>
    <w:rsid w:val="00A1057F"/>
    <w:rsid w:val="00A13BA0"/>
    <w:rsid w:val="00A34863"/>
    <w:rsid w:val="00A4404E"/>
    <w:rsid w:val="00A4BF9A"/>
    <w:rsid w:val="00A52A78"/>
    <w:rsid w:val="00A64890"/>
    <w:rsid w:val="00A66ADF"/>
    <w:rsid w:val="00A90A24"/>
    <w:rsid w:val="00A9542C"/>
    <w:rsid w:val="00AA0E23"/>
    <w:rsid w:val="00AB159F"/>
    <w:rsid w:val="00AD3EBD"/>
    <w:rsid w:val="00AE248C"/>
    <w:rsid w:val="00AE70E0"/>
    <w:rsid w:val="00B03E2E"/>
    <w:rsid w:val="00B10B9B"/>
    <w:rsid w:val="00B37AA1"/>
    <w:rsid w:val="00B41946"/>
    <w:rsid w:val="00B42DE8"/>
    <w:rsid w:val="00B43FA9"/>
    <w:rsid w:val="00B453B9"/>
    <w:rsid w:val="00B47519"/>
    <w:rsid w:val="00B48A29"/>
    <w:rsid w:val="00B54752"/>
    <w:rsid w:val="00B61534"/>
    <w:rsid w:val="00B63D8C"/>
    <w:rsid w:val="00B777FC"/>
    <w:rsid w:val="00B84346"/>
    <w:rsid w:val="00B86D0F"/>
    <w:rsid w:val="00B964C2"/>
    <w:rsid w:val="00BC0BB4"/>
    <w:rsid w:val="00BD3782"/>
    <w:rsid w:val="00BE1E68"/>
    <w:rsid w:val="00BE329B"/>
    <w:rsid w:val="00BE704C"/>
    <w:rsid w:val="00BF3C80"/>
    <w:rsid w:val="00C010C8"/>
    <w:rsid w:val="00C01D40"/>
    <w:rsid w:val="00C0336D"/>
    <w:rsid w:val="00C13C87"/>
    <w:rsid w:val="00C14354"/>
    <w:rsid w:val="00C16BCB"/>
    <w:rsid w:val="00C20A6F"/>
    <w:rsid w:val="00C410AE"/>
    <w:rsid w:val="00C41EA2"/>
    <w:rsid w:val="00C41EFC"/>
    <w:rsid w:val="00C561D4"/>
    <w:rsid w:val="00C60991"/>
    <w:rsid w:val="00C61148"/>
    <w:rsid w:val="00C620AB"/>
    <w:rsid w:val="00C77735"/>
    <w:rsid w:val="00C91425"/>
    <w:rsid w:val="00C93D18"/>
    <w:rsid w:val="00CB1AFF"/>
    <w:rsid w:val="00CD265F"/>
    <w:rsid w:val="00CD607A"/>
    <w:rsid w:val="00D06073"/>
    <w:rsid w:val="00D36480"/>
    <w:rsid w:val="00D41111"/>
    <w:rsid w:val="00D50251"/>
    <w:rsid w:val="00D52899"/>
    <w:rsid w:val="00D62A73"/>
    <w:rsid w:val="00D64865"/>
    <w:rsid w:val="00D67979"/>
    <w:rsid w:val="00D904AD"/>
    <w:rsid w:val="00D91663"/>
    <w:rsid w:val="00D97BAB"/>
    <w:rsid w:val="00DB5AEB"/>
    <w:rsid w:val="00DC4E37"/>
    <w:rsid w:val="00DC5487"/>
    <w:rsid w:val="00DD364E"/>
    <w:rsid w:val="00DF0862"/>
    <w:rsid w:val="00DF9457"/>
    <w:rsid w:val="00E03C83"/>
    <w:rsid w:val="00E149E5"/>
    <w:rsid w:val="00E16E1C"/>
    <w:rsid w:val="00E231C2"/>
    <w:rsid w:val="00E24483"/>
    <w:rsid w:val="00E25011"/>
    <w:rsid w:val="00E31FB6"/>
    <w:rsid w:val="00E34F1C"/>
    <w:rsid w:val="00E35067"/>
    <w:rsid w:val="00E47022"/>
    <w:rsid w:val="00E535C1"/>
    <w:rsid w:val="00E60AAD"/>
    <w:rsid w:val="00E66B84"/>
    <w:rsid w:val="00E75C3E"/>
    <w:rsid w:val="00E916E9"/>
    <w:rsid w:val="00E950C8"/>
    <w:rsid w:val="00E97D0F"/>
    <w:rsid w:val="00EA1386"/>
    <w:rsid w:val="00EA43BA"/>
    <w:rsid w:val="00EE082C"/>
    <w:rsid w:val="00EE5DFA"/>
    <w:rsid w:val="00EE6A6A"/>
    <w:rsid w:val="00EF051F"/>
    <w:rsid w:val="00EF0521"/>
    <w:rsid w:val="00EF2AEC"/>
    <w:rsid w:val="00F06C90"/>
    <w:rsid w:val="00F1281A"/>
    <w:rsid w:val="00F145FD"/>
    <w:rsid w:val="00F20A6C"/>
    <w:rsid w:val="00F23A37"/>
    <w:rsid w:val="00F241E0"/>
    <w:rsid w:val="00F25564"/>
    <w:rsid w:val="00F25C71"/>
    <w:rsid w:val="00F26CCA"/>
    <w:rsid w:val="00F30142"/>
    <w:rsid w:val="00F364B7"/>
    <w:rsid w:val="00F464C2"/>
    <w:rsid w:val="00F5451C"/>
    <w:rsid w:val="00F55C90"/>
    <w:rsid w:val="00F641A9"/>
    <w:rsid w:val="00F74D4B"/>
    <w:rsid w:val="00F83F64"/>
    <w:rsid w:val="00F864B0"/>
    <w:rsid w:val="00F866FD"/>
    <w:rsid w:val="00F917FF"/>
    <w:rsid w:val="00F964AD"/>
    <w:rsid w:val="00FA5C6B"/>
    <w:rsid w:val="00FB0093"/>
    <w:rsid w:val="00FB0886"/>
    <w:rsid w:val="00FC3CB6"/>
    <w:rsid w:val="00FC4213"/>
    <w:rsid w:val="00FC52A6"/>
    <w:rsid w:val="00FD629F"/>
    <w:rsid w:val="00FF4764"/>
    <w:rsid w:val="00FF7393"/>
    <w:rsid w:val="00FF7D26"/>
    <w:rsid w:val="0134DDCF"/>
    <w:rsid w:val="0154BA8E"/>
    <w:rsid w:val="015B5E0F"/>
    <w:rsid w:val="016DE2EB"/>
    <w:rsid w:val="016F93FB"/>
    <w:rsid w:val="020FE838"/>
    <w:rsid w:val="0214EF6F"/>
    <w:rsid w:val="027CFC6C"/>
    <w:rsid w:val="0316D7FC"/>
    <w:rsid w:val="037D4366"/>
    <w:rsid w:val="03847082"/>
    <w:rsid w:val="03B7547D"/>
    <w:rsid w:val="041D0CC0"/>
    <w:rsid w:val="0438FAAB"/>
    <w:rsid w:val="044C04F8"/>
    <w:rsid w:val="049D43A3"/>
    <w:rsid w:val="05C3E5F9"/>
    <w:rsid w:val="06017610"/>
    <w:rsid w:val="06282BB1"/>
    <w:rsid w:val="0648E2E3"/>
    <w:rsid w:val="06DD8F5D"/>
    <w:rsid w:val="079D4671"/>
    <w:rsid w:val="079EF033"/>
    <w:rsid w:val="07DC5E43"/>
    <w:rsid w:val="083C3864"/>
    <w:rsid w:val="085335B2"/>
    <w:rsid w:val="08A6AB6C"/>
    <w:rsid w:val="0938486C"/>
    <w:rsid w:val="095FCC73"/>
    <w:rsid w:val="09F44CBD"/>
    <w:rsid w:val="0A35B7D7"/>
    <w:rsid w:val="0ACDE09C"/>
    <w:rsid w:val="0BEE73EA"/>
    <w:rsid w:val="0C0EA7CC"/>
    <w:rsid w:val="0C2A499B"/>
    <w:rsid w:val="0C69B0FD"/>
    <w:rsid w:val="0C7DBCAC"/>
    <w:rsid w:val="0C8EECA2"/>
    <w:rsid w:val="0C94D1C4"/>
    <w:rsid w:val="0CA0D1AC"/>
    <w:rsid w:val="0CAFCF66"/>
    <w:rsid w:val="0CB499DD"/>
    <w:rsid w:val="0CCA219B"/>
    <w:rsid w:val="0CD5B472"/>
    <w:rsid w:val="0CE5B197"/>
    <w:rsid w:val="0D5F8CF1"/>
    <w:rsid w:val="0DB4A38C"/>
    <w:rsid w:val="0DC17063"/>
    <w:rsid w:val="0E65F1FC"/>
    <w:rsid w:val="0EFD1ED2"/>
    <w:rsid w:val="0F2D2031"/>
    <w:rsid w:val="0F911982"/>
    <w:rsid w:val="0FCF0DF7"/>
    <w:rsid w:val="0FE77028"/>
    <w:rsid w:val="10296C53"/>
    <w:rsid w:val="10ACA930"/>
    <w:rsid w:val="10C8F092"/>
    <w:rsid w:val="10CEF6ED"/>
    <w:rsid w:val="10FCF652"/>
    <w:rsid w:val="111C5C85"/>
    <w:rsid w:val="113D2220"/>
    <w:rsid w:val="11C44A55"/>
    <w:rsid w:val="127EEBEA"/>
    <w:rsid w:val="1292BD52"/>
    <w:rsid w:val="1299FA77"/>
    <w:rsid w:val="12B383D5"/>
    <w:rsid w:val="1306AEB9"/>
    <w:rsid w:val="132DB64B"/>
    <w:rsid w:val="132F6AA9"/>
    <w:rsid w:val="1358FA9B"/>
    <w:rsid w:val="1392FEED"/>
    <w:rsid w:val="139707CE"/>
    <w:rsid w:val="13C46FF1"/>
    <w:rsid w:val="14001DF8"/>
    <w:rsid w:val="1476E09B"/>
    <w:rsid w:val="14B734B3"/>
    <w:rsid w:val="1584C6C9"/>
    <w:rsid w:val="15FE717D"/>
    <w:rsid w:val="1656B1AC"/>
    <w:rsid w:val="16C1A9D6"/>
    <w:rsid w:val="16CF6B2E"/>
    <w:rsid w:val="178BD6B2"/>
    <w:rsid w:val="17D034DC"/>
    <w:rsid w:val="17E5E7B3"/>
    <w:rsid w:val="17F7BE1F"/>
    <w:rsid w:val="19114627"/>
    <w:rsid w:val="191D3C4E"/>
    <w:rsid w:val="19297B9F"/>
    <w:rsid w:val="197D1E12"/>
    <w:rsid w:val="1981B814"/>
    <w:rsid w:val="198E526E"/>
    <w:rsid w:val="19963FF4"/>
    <w:rsid w:val="19A90D8C"/>
    <w:rsid w:val="19B09229"/>
    <w:rsid w:val="1A402E22"/>
    <w:rsid w:val="1A57C4DE"/>
    <w:rsid w:val="1AE50B1D"/>
    <w:rsid w:val="1B11C09E"/>
    <w:rsid w:val="1B46FECA"/>
    <w:rsid w:val="1C182056"/>
    <w:rsid w:val="1C3621A0"/>
    <w:rsid w:val="1C6CD7EF"/>
    <w:rsid w:val="1C824E52"/>
    <w:rsid w:val="1CC24698"/>
    <w:rsid w:val="1D2A65DC"/>
    <w:rsid w:val="1D7397BA"/>
    <w:rsid w:val="1D882B95"/>
    <w:rsid w:val="1E504B51"/>
    <w:rsid w:val="1E5E16F9"/>
    <w:rsid w:val="1E69B117"/>
    <w:rsid w:val="1ED8016F"/>
    <w:rsid w:val="1F41DFBD"/>
    <w:rsid w:val="1F4B3181"/>
    <w:rsid w:val="1F58DDA8"/>
    <w:rsid w:val="1F7D8BD8"/>
    <w:rsid w:val="1F90827F"/>
    <w:rsid w:val="1FB7C463"/>
    <w:rsid w:val="1FC107B9"/>
    <w:rsid w:val="2001DC4A"/>
    <w:rsid w:val="201FD3AD"/>
    <w:rsid w:val="204B9D4D"/>
    <w:rsid w:val="20E701E2"/>
    <w:rsid w:val="20E84AD6"/>
    <w:rsid w:val="21364F95"/>
    <w:rsid w:val="213FA1E3"/>
    <w:rsid w:val="215F7E44"/>
    <w:rsid w:val="219595DF"/>
    <w:rsid w:val="2195B7BB"/>
    <w:rsid w:val="21A6E17F"/>
    <w:rsid w:val="2274C515"/>
    <w:rsid w:val="229C491C"/>
    <w:rsid w:val="229D8339"/>
    <w:rsid w:val="22D3D90A"/>
    <w:rsid w:val="22FC7C51"/>
    <w:rsid w:val="2323BC74"/>
    <w:rsid w:val="2382C326"/>
    <w:rsid w:val="238D3BC7"/>
    <w:rsid w:val="2398A0A8"/>
    <w:rsid w:val="23BF17FA"/>
    <w:rsid w:val="2449B8FB"/>
    <w:rsid w:val="24BF8CD5"/>
    <w:rsid w:val="25EA9398"/>
    <w:rsid w:val="260306DC"/>
    <w:rsid w:val="2603B3D1"/>
    <w:rsid w:val="260B79CC"/>
    <w:rsid w:val="2638F8C3"/>
    <w:rsid w:val="26F0D99F"/>
    <w:rsid w:val="270F39F1"/>
    <w:rsid w:val="272F0DDB"/>
    <w:rsid w:val="274F5D92"/>
    <w:rsid w:val="27773C1E"/>
    <w:rsid w:val="27C38E25"/>
    <w:rsid w:val="27C5A309"/>
    <w:rsid w:val="27FAC4FF"/>
    <w:rsid w:val="28162303"/>
    <w:rsid w:val="28534040"/>
    <w:rsid w:val="28EB2DF3"/>
    <w:rsid w:val="28F213C7"/>
    <w:rsid w:val="2954238F"/>
    <w:rsid w:val="29969560"/>
    <w:rsid w:val="29AA9504"/>
    <w:rsid w:val="29E5D6BA"/>
    <w:rsid w:val="2A3C554D"/>
    <w:rsid w:val="2A56327C"/>
    <w:rsid w:val="2A86FE54"/>
    <w:rsid w:val="2A8821B1"/>
    <w:rsid w:val="2A8DE428"/>
    <w:rsid w:val="2AE48C99"/>
    <w:rsid w:val="2BB36EA2"/>
    <w:rsid w:val="2C559661"/>
    <w:rsid w:val="2D1A7304"/>
    <w:rsid w:val="2D8DD33E"/>
    <w:rsid w:val="2E141821"/>
    <w:rsid w:val="2E2F6B12"/>
    <w:rsid w:val="2E541DDD"/>
    <w:rsid w:val="2E54C6BA"/>
    <w:rsid w:val="2ECB1BE7"/>
    <w:rsid w:val="2EFF9541"/>
    <w:rsid w:val="2F0C6A03"/>
    <w:rsid w:val="2F2BF9F0"/>
    <w:rsid w:val="2F5A6F77"/>
    <w:rsid w:val="30A83A64"/>
    <w:rsid w:val="30DDDDA7"/>
    <w:rsid w:val="30F63FD8"/>
    <w:rsid w:val="3110920D"/>
    <w:rsid w:val="3118D120"/>
    <w:rsid w:val="31B727C8"/>
    <w:rsid w:val="31F5FE0D"/>
    <w:rsid w:val="3261FC9C"/>
    <w:rsid w:val="32A0C1D5"/>
    <w:rsid w:val="330E2E52"/>
    <w:rsid w:val="3384213F"/>
    <w:rsid w:val="33B437EF"/>
    <w:rsid w:val="3403E45C"/>
    <w:rsid w:val="34C8578F"/>
    <w:rsid w:val="34DD9E25"/>
    <w:rsid w:val="35C4FABA"/>
    <w:rsid w:val="3645CF14"/>
    <w:rsid w:val="364CACE0"/>
    <w:rsid w:val="366347A7"/>
    <w:rsid w:val="36796E86"/>
    <w:rsid w:val="36A2CFF7"/>
    <w:rsid w:val="36AB3165"/>
    <w:rsid w:val="36E24F5E"/>
    <w:rsid w:val="36FB3562"/>
    <w:rsid w:val="377FD391"/>
    <w:rsid w:val="378854DE"/>
    <w:rsid w:val="37C7FE26"/>
    <w:rsid w:val="3865D157"/>
    <w:rsid w:val="388C069E"/>
    <w:rsid w:val="38C16B85"/>
    <w:rsid w:val="38C22647"/>
    <w:rsid w:val="39612BDE"/>
    <w:rsid w:val="397D6FD6"/>
    <w:rsid w:val="39F2633C"/>
    <w:rsid w:val="3A01A1B8"/>
    <w:rsid w:val="3A313408"/>
    <w:rsid w:val="3A3AD647"/>
    <w:rsid w:val="3A46CB78"/>
    <w:rsid w:val="3B194037"/>
    <w:rsid w:val="3B7D51ED"/>
    <w:rsid w:val="3BC14F89"/>
    <w:rsid w:val="3C10281E"/>
    <w:rsid w:val="3C2A27C0"/>
    <w:rsid w:val="3C38F27F"/>
    <w:rsid w:val="3C72DC30"/>
    <w:rsid w:val="3CB548E9"/>
    <w:rsid w:val="3D0226E3"/>
    <w:rsid w:val="3D0CF6B8"/>
    <w:rsid w:val="3D4A937C"/>
    <w:rsid w:val="3D52FDCC"/>
    <w:rsid w:val="3E00C53E"/>
    <w:rsid w:val="3ECFBA23"/>
    <w:rsid w:val="3EE159A1"/>
    <w:rsid w:val="3EF4A890"/>
    <w:rsid w:val="3F583110"/>
    <w:rsid w:val="3FAA7CF2"/>
    <w:rsid w:val="3FCDF6D9"/>
    <w:rsid w:val="3FE44692"/>
    <w:rsid w:val="3FE94CC3"/>
    <w:rsid w:val="3FEEC63E"/>
    <w:rsid w:val="4024BF38"/>
    <w:rsid w:val="40A00F39"/>
    <w:rsid w:val="41157485"/>
    <w:rsid w:val="417B2CC8"/>
    <w:rsid w:val="41851D24"/>
    <w:rsid w:val="42A83403"/>
    <w:rsid w:val="4305E315"/>
    <w:rsid w:val="4329829B"/>
    <w:rsid w:val="43482F62"/>
    <w:rsid w:val="43577075"/>
    <w:rsid w:val="43BEEDF1"/>
    <w:rsid w:val="442BA233"/>
    <w:rsid w:val="447F915D"/>
    <w:rsid w:val="44D0930B"/>
    <w:rsid w:val="4540A07B"/>
    <w:rsid w:val="45879496"/>
    <w:rsid w:val="45A1FCF6"/>
    <w:rsid w:val="45FC004A"/>
    <w:rsid w:val="4609B378"/>
    <w:rsid w:val="4637A514"/>
    <w:rsid w:val="463B824A"/>
    <w:rsid w:val="46D6015F"/>
    <w:rsid w:val="473E9147"/>
    <w:rsid w:val="47623F60"/>
    <w:rsid w:val="476342F5"/>
    <w:rsid w:val="47680C6F"/>
    <w:rsid w:val="47CA4F08"/>
    <w:rsid w:val="480833CD"/>
    <w:rsid w:val="48AAA96E"/>
    <w:rsid w:val="48FBF6C0"/>
    <w:rsid w:val="48FF4C0D"/>
    <w:rsid w:val="490ADB2D"/>
    <w:rsid w:val="49177587"/>
    <w:rsid w:val="491CB199"/>
    <w:rsid w:val="497C8027"/>
    <w:rsid w:val="497FE1C4"/>
    <w:rsid w:val="4A1CCCC4"/>
    <w:rsid w:val="4A46940B"/>
    <w:rsid w:val="4A85B90D"/>
    <w:rsid w:val="4AB345E8"/>
    <w:rsid w:val="4AB881FA"/>
    <w:rsid w:val="4ABA91A6"/>
    <w:rsid w:val="4AEF75BF"/>
    <w:rsid w:val="4B06D8FF"/>
    <w:rsid w:val="4C4F1649"/>
    <w:rsid w:val="4C54525B"/>
    <w:rsid w:val="4C5C52C1"/>
    <w:rsid w:val="4C934E68"/>
    <w:rsid w:val="4D5D6C07"/>
    <w:rsid w:val="4D660782"/>
    <w:rsid w:val="4E6C3542"/>
    <w:rsid w:val="4EDFD375"/>
    <w:rsid w:val="4F1D21C3"/>
    <w:rsid w:val="4F69E216"/>
    <w:rsid w:val="4FBAA0DC"/>
    <w:rsid w:val="500AFAFB"/>
    <w:rsid w:val="503AF819"/>
    <w:rsid w:val="50794B33"/>
    <w:rsid w:val="50A471BE"/>
    <w:rsid w:val="50BB0C85"/>
    <w:rsid w:val="50C4475D"/>
    <w:rsid w:val="51037489"/>
    <w:rsid w:val="5105B277"/>
    <w:rsid w:val="512E7B89"/>
    <w:rsid w:val="5156713D"/>
    <w:rsid w:val="51A4172B"/>
    <w:rsid w:val="51CD48B9"/>
    <w:rsid w:val="51E4BFD1"/>
    <w:rsid w:val="51FD2202"/>
    <w:rsid w:val="5213749B"/>
    <w:rsid w:val="52293F35"/>
    <w:rsid w:val="5233744B"/>
    <w:rsid w:val="526017BE"/>
    <w:rsid w:val="5278F0A4"/>
    <w:rsid w:val="532C4DA2"/>
    <w:rsid w:val="532F80D0"/>
    <w:rsid w:val="5348FFEE"/>
    <w:rsid w:val="53F851B2"/>
    <w:rsid w:val="545682F6"/>
    <w:rsid w:val="54EEA45B"/>
    <w:rsid w:val="55401731"/>
    <w:rsid w:val="55532733"/>
    <w:rsid w:val="5597B880"/>
    <w:rsid w:val="55AA2B5F"/>
    <w:rsid w:val="55B75677"/>
    <w:rsid w:val="55D32031"/>
    <w:rsid w:val="575326D8"/>
    <w:rsid w:val="576B0A1A"/>
    <w:rsid w:val="578050B0"/>
    <w:rsid w:val="57F52D18"/>
    <w:rsid w:val="57FCE483"/>
    <w:rsid w:val="5871F32C"/>
    <w:rsid w:val="5910C45C"/>
    <w:rsid w:val="5921EE20"/>
    <w:rsid w:val="59AA063E"/>
    <w:rsid w:val="5AB7F172"/>
    <w:rsid w:val="5B52A5D0"/>
    <w:rsid w:val="5B5DE5DF"/>
    <w:rsid w:val="5B7B207A"/>
    <w:rsid w:val="5BBD2CA5"/>
    <w:rsid w:val="5BBECAD4"/>
    <w:rsid w:val="5CAA6BD4"/>
    <w:rsid w:val="5CB0AF8E"/>
    <w:rsid w:val="5CEE7631"/>
    <w:rsid w:val="5D4510BB"/>
    <w:rsid w:val="5D79BE5A"/>
    <w:rsid w:val="5D9044BA"/>
    <w:rsid w:val="5D9D83BB"/>
    <w:rsid w:val="5EC52289"/>
    <w:rsid w:val="5EDBA50A"/>
    <w:rsid w:val="5F0CC5C7"/>
    <w:rsid w:val="5F21DBF2"/>
    <w:rsid w:val="5FC2B911"/>
    <w:rsid w:val="6000ED73"/>
    <w:rsid w:val="601ED9DE"/>
    <w:rsid w:val="613B1D42"/>
    <w:rsid w:val="619FCE75"/>
    <w:rsid w:val="61C6DBF7"/>
    <w:rsid w:val="621B3352"/>
    <w:rsid w:val="62358587"/>
    <w:rsid w:val="62369BA2"/>
    <w:rsid w:val="62C633F7"/>
    <w:rsid w:val="633D5B08"/>
    <w:rsid w:val="6396B3FC"/>
    <w:rsid w:val="63E97AB0"/>
    <w:rsid w:val="63F39CE2"/>
    <w:rsid w:val="640D8D05"/>
    <w:rsid w:val="64758501"/>
    <w:rsid w:val="64B753AE"/>
    <w:rsid w:val="64D92B69"/>
    <w:rsid w:val="64DCC2D1"/>
    <w:rsid w:val="6508DFDF"/>
    <w:rsid w:val="65887256"/>
    <w:rsid w:val="661D3CE8"/>
    <w:rsid w:val="66955877"/>
    <w:rsid w:val="66EBF301"/>
    <w:rsid w:val="67077843"/>
    <w:rsid w:val="67B59076"/>
    <w:rsid w:val="67C1141C"/>
    <w:rsid w:val="67CFD931"/>
    <w:rsid w:val="68004572"/>
    <w:rsid w:val="6849CEED"/>
    <w:rsid w:val="6887C362"/>
    <w:rsid w:val="68F133D0"/>
    <w:rsid w:val="693FEEC5"/>
    <w:rsid w:val="696BF540"/>
    <w:rsid w:val="6994A0F2"/>
    <w:rsid w:val="6AC04236"/>
    <w:rsid w:val="6B00DFCD"/>
    <w:rsid w:val="6B30F121"/>
    <w:rsid w:val="6B5AE7C7"/>
    <w:rsid w:val="6B7154DA"/>
    <w:rsid w:val="6B782163"/>
    <w:rsid w:val="6C467AE2"/>
    <w:rsid w:val="6CD3D827"/>
    <w:rsid w:val="6D39237E"/>
    <w:rsid w:val="6D5DE5F9"/>
    <w:rsid w:val="6D5DF70C"/>
    <w:rsid w:val="6DC1C655"/>
    <w:rsid w:val="6DE079AC"/>
    <w:rsid w:val="6E58DD3C"/>
    <w:rsid w:val="6EF9B65A"/>
    <w:rsid w:val="6F27FA5A"/>
    <w:rsid w:val="6F6825B0"/>
    <w:rsid w:val="6F7B04F2"/>
    <w:rsid w:val="6F96CA00"/>
    <w:rsid w:val="709AC2CD"/>
    <w:rsid w:val="7217F156"/>
    <w:rsid w:val="721B88BE"/>
    <w:rsid w:val="7260E6E0"/>
    <w:rsid w:val="729A247F"/>
    <w:rsid w:val="72D8F94D"/>
    <w:rsid w:val="72E41205"/>
    <w:rsid w:val="73667C2A"/>
    <w:rsid w:val="737418E8"/>
    <w:rsid w:val="73853CD7"/>
    <w:rsid w:val="73B7591F"/>
    <w:rsid w:val="7435F4E0"/>
    <w:rsid w:val="74493E20"/>
    <w:rsid w:val="74B44F1B"/>
    <w:rsid w:val="74CD84C0"/>
    <w:rsid w:val="74EDE8BC"/>
    <w:rsid w:val="74F4D0D2"/>
    <w:rsid w:val="74F57651"/>
    <w:rsid w:val="74F978DB"/>
    <w:rsid w:val="7508FA4C"/>
    <w:rsid w:val="751E078A"/>
    <w:rsid w:val="7559DAE4"/>
    <w:rsid w:val="76566B7A"/>
    <w:rsid w:val="767FB914"/>
    <w:rsid w:val="76E005C4"/>
    <w:rsid w:val="76F12F88"/>
    <w:rsid w:val="776D95A2"/>
    <w:rsid w:val="7780DEE2"/>
    <w:rsid w:val="77BF131E"/>
    <w:rsid w:val="787BD625"/>
    <w:rsid w:val="789CDECE"/>
    <w:rsid w:val="78A2BA7F"/>
    <w:rsid w:val="79096603"/>
    <w:rsid w:val="796F9918"/>
    <w:rsid w:val="798B2C5F"/>
    <w:rsid w:val="79EAFF59"/>
    <w:rsid w:val="7AA173A1"/>
    <w:rsid w:val="7AB07534"/>
    <w:rsid w:val="7AF9D076"/>
    <w:rsid w:val="7B9321B0"/>
    <w:rsid w:val="7BD0F6F9"/>
    <w:rsid w:val="7C0C2333"/>
    <w:rsid w:val="7C91237B"/>
    <w:rsid w:val="7C95A0D7"/>
    <w:rsid w:val="7CC40B9B"/>
    <w:rsid w:val="7D238F02"/>
    <w:rsid w:val="7D320314"/>
    <w:rsid w:val="7D43C319"/>
    <w:rsid w:val="7D57EC93"/>
    <w:rsid w:val="7D6FD340"/>
    <w:rsid w:val="7D72CB23"/>
    <w:rsid w:val="7DF5585B"/>
    <w:rsid w:val="7E357BFC"/>
    <w:rsid w:val="7EAB5040"/>
    <w:rsid w:val="7ECDD375"/>
    <w:rsid w:val="7ED3B27E"/>
    <w:rsid w:val="7EECEF24"/>
    <w:rsid w:val="7F455BA9"/>
    <w:rsid w:val="7FB87D6F"/>
    <w:rsid w:val="7FCD4199"/>
    <w:rsid w:val="7FD14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86D91"/>
  <w15:chartTrackingRefBased/>
  <w15:docId w15:val="{DA4BD9CE-BCD0-41E1-812C-A4B26D35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6B"/>
  </w:style>
  <w:style w:type="paragraph" w:styleId="Kop1">
    <w:name w:val="heading 1"/>
    <w:basedOn w:val="Geenafstand"/>
    <w:link w:val="Kop1Char"/>
    <w:uiPriority w:val="9"/>
    <w:qFormat/>
    <w:rsid w:val="00E97D0F"/>
    <w:pPr>
      <w:numPr>
        <w:numId w:val="3"/>
      </w:numPr>
      <w:outlineLvl w:val="0"/>
    </w:pPr>
    <w:rPr>
      <w:rFonts w:cstheme="minorHAnsi"/>
      <w:b/>
      <w:bCs/>
      <w:lang w:eastAsia="nl-NL"/>
    </w:rPr>
  </w:style>
  <w:style w:type="paragraph" w:styleId="Kop2">
    <w:name w:val="heading 2"/>
    <w:basedOn w:val="Geenafstand"/>
    <w:next w:val="Standaard"/>
    <w:link w:val="Kop2Char"/>
    <w:uiPriority w:val="9"/>
    <w:unhideWhenUsed/>
    <w:qFormat/>
    <w:rsid w:val="00E97D0F"/>
    <w:pPr>
      <w:outlineLvl w:val="1"/>
    </w:pPr>
    <w:rPr>
      <w:rFonts w:cstheme="minorHAnsi"/>
      <w:b/>
      <w:bCs/>
      <w:lang w:eastAsia="nl-NL"/>
    </w:rPr>
  </w:style>
  <w:style w:type="paragraph" w:styleId="Kop3">
    <w:name w:val="heading 3"/>
    <w:basedOn w:val="Geenafstand"/>
    <w:next w:val="Standaard"/>
    <w:link w:val="Kop3Char"/>
    <w:uiPriority w:val="9"/>
    <w:unhideWhenUsed/>
    <w:qFormat/>
    <w:rsid w:val="00A9542C"/>
    <w:p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5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5C6B"/>
  </w:style>
  <w:style w:type="paragraph" w:styleId="Voettekst">
    <w:name w:val="footer"/>
    <w:basedOn w:val="Standaard"/>
    <w:link w:val="VoettekstChar"/>
    <w:uiPriority w:val="99"/>
    <w:unhideWhenUsed/>
    <w:rsid w:val="00FA5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5C6B"/>
  </w:style>
  <w:style w:type="paragraph" w:styleId="Lijstalinea">
    <w:name w:val="List Paragraph"/>
    <w:basedOn w:val="Standaard"/>
    <w:uiPriority w:val="34"/>
    <w:qFormat/>
    <w:rsid w:val="00FA5C6B"/>
    <w:pPr>
      <w:ind w:left="720"/>
      <w:contextualSpacing/>
    </w:pPr>
  </w:style>
  <w:style w:type="paragraph" w:styleId="Geenafstand">
    <w:name w:val="No Spacing"/>
    <w:uiPriority w:val="1"/>
    <w:qFormat/>
    <w:rsid w:val="00FA5C6B"/>
    <w:pPr>
      <w:spacing w:after="0" w:line="240" w:lineRule="auto"/>
    </w:pPr>
  </w:style>
  <w:style w:type="character" w:customStyle="1" w:styleId="cf01">
    <w:name w:val="cf01"/>
    <w:basedOn w:val="Standaardalinea-lettertype"/>
    <w:rsid w:val="00FA5C6B"/>
    <w:rPr>
      <w:rFonts w:ascii="Segoe UI" w:hAnsi="Segoe UI" w:cs="Segoe UI" w:hint="default"/>
      <w:sz w:val="18"/>
      <w:szCs w:val="18"/>
    </w:rPr>
  </w:style>
  <w:style w:type="table" w:styleId="Tabelraster">
    <w:name w:val="Table Grid"/>
    <w:basedOn w:val="Standaardtabel"/>
    <w:uiPriority w:val="39"/>
    <w:rsid w:val="00FA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C6B"/>
    <w:pPr>
      <w:autoSpaceDE w:val="0"/>
      <w:autoSpaceDN w:val="0"/>
      <w:adjustRightInd w:val="0"/>
      <w:spacing w:after="0" w:line="240" w:lineRule="auto"/>
    </w:pPr>
    <w:rPr>
      <w:rFonts w:ascii="Verdana" w:hAnsi="Verdana" w:cs="Verdana"/>
      <w:color w:val="000000"/>
      <w:sz w:val="24"/>
      <w:szCs w:val="24"/>
    </w:rPr>
  </w:style>
  <w:style w:type="character" w:styleId="Voetnootmarkering">
    <w:name w:val="footnote reference"/>
    <w:uiPriority w:val="99"/>
    <w:unhideWhenUsed/>
    <w:rsid w:val="00FA5C6B"/>
    <w:rPr>
      <w:vertAlign w:val="superscript"/>
    </w:rPr>
  </w:style>
  <w:style w:type="paragraph" w:styleId="Revisie">
    <w:name w:val="Revision"/>
    <w:hidden/>
    <w:uiPriority w:val="99"/>
    <w:semiHidden/>
    <w:rsid w:val="0089306A"/>
    <w:pPr>
      <w:spacing w:after="0" w:line="240" w:lineRule="auto"/>
    </w:pPr>
  </w:style>
  <w:style w:type="character" w:styleId="Verwijzingopmerking">
    <w:name w:val="annotation reference"/>
    <w:basedOn w:val="Standaardalinea-lettertype"/>
    <w:uiPriority w:val="99"/>
    <w:semiHidden/>
    <w:unhideWhenUsed/>
    <w:rsid w:val="00BD3782"/>
    <w:rPr>
      <w:sz w:val="16"/>
      <w:szCs w:val="16"/>
    </w:rPr>
  </w:style>
  <w:style w:type="paragraph" w:styleId="Tekstopmerking">
    <w:name w:val="annotation text"/>
    <w:basedOn w:val="Standaard"/>
    <w:link w:val="TekstopmerkingChar"/>
    <w:uiPriority w:val="99"/>
    <w:unhideWhenUsed/>
    <w:rsid w:val="00BD3782"/>
    <w:pPr>
      <w:spacing w:line="240" w:lineRule="auto"/>
    </w:pPr>
    <w:rPr>
      <w:sz w:val="20"/>
      <w:szCs w:val="20"/>
    </w:rPr>
  </w:style>
  <w:style w:type="character" w:customStyle="1" w:styleId="TekstopmerkingChar">
    <w:name w:val="Tekst opmerking Char"/>
    <w:basedOn w:val="Standaardalinea-lettertype"/>
    <w:link w:val="Tekstopmerking"/>
    <w:uiPriority w:val="99"/>
    <w:rsid w:val="00BD3782"/>
    <w:rPr>
      <w:sz w:val="20"/>
      <w:szCs w:val="20"/>
    </w:rPr>
  </w:style>
  <w:style w:type="paragraph" w:styleId="Onderwerpvanopmerking">
    <w:name w:val="annotation subject"/>
    <w:basedOn w:val="Tekstopmerking"/>
    <w:next w:val="Tekstopmerking"/>
    <w:link w:val="OnderwerpvanopmerkingChar"/>
    <w:uiPriority w:val="99"/>
    <w:semiHidden/>
    <w:unhideWhenUsed/>
    <w:rsid w:val="00BD3782"/>
    <w:rPr>
      <w:b/>
      <w:bCs/>
    </w:rPr>
  </w:style>
  <w:style w:type="character" w:customStyle="1" w:styleId="OnderwerpvanopmerkingChar">
    <w:name w:val="Onderwerp van opmerking Char"/>
    <w:basedOn w:val="TekstopmerkingChar"/>
    <w:link w:val="Onderwerpvanopmerking"/>
    <w:uiPriority w:val="99"/>
    <w:semiHidden/>
    <w:rsid w:val="00BD3782"/>
    <w:rPr>
      <w:b/>
      <w:bCs/>
      <w:sz w:val="20"/>
      <w:szCs w:val="20"/>
    </w:rPr>
  </w:style>
  <w:style w:type="character" w:customStyle="1" w:styleId="cf11">
    <w:name w:val="cf11"/>
    <w:basedOn w:val="Standaardalinea-lettertype"/>
    <w:rsid w:val="0048050A"/>
    <w:rPr>
      <w:rFonts w:ascii="Segoe UI" w:hAnsi="Segoe UI" w:cs="Segoe UI" w:hint="default"/>
      <w:sz w:val="18"/>
      <w:szCs w:val="18"/>
    </w:rPr>
  </w:style>
  <w:style w:type="paragraph" w:styleId="Normaalweb">
    <w:name w:val="Normal (Web)"/>
    <w:basedOn w:val="Standaard"/>
    <w:uiPriority w:val="99"/>
    <w:unhideWhenUsed/>
    <w:rsid w:val="008153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15399"/>
    <w:rPr>
      <w:color w:val="0000FF"/>
      <w:u w:val="single"/>
    </w:rPr>
  </w:style>
  <w:style w:type="character" w:customStyle="1" w:styleId="manualparagraph-number">
    <w:name w:val="manual__paragraph-number"/>
    <w:basedOn w:val="Standaardalinea-lettertype"/>
    <w:rsid w:val="00815399"/>
  </w:style>
  <w:style w:type="character" w:customStyle="1" w:styleId="ui-provider">
    <w:name w:val="ui-provider"/>
    <w:basedOn w:val="Standaardalinea-lettertype"/>
    <w:rsid w:val="00FF4764"/>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Kop1Char">
    <w:name w:val="Kop 1 Char"/>
    <w:basedOn w:val="Standaardalinea-lettertype"/>
    <w:link w:val="Kop1"/>
    <w:uiPriority w:val="9"/>
    <w:rsid w:val="00E97D0F"/>
    <w:rPr>
      <w:rFonts w:cstheme="minorHAnsi"/>
      <w:b/>
      <w:bCs/>
      <w:lang w:eastAsia="nl-NL"/>
    </w:rPr>
  </w:style>
  <w:style w:type="paragraph" w:styleId="Titel">
    <w:name w:val="Title"/>
    <w:basedOn w:val="Standaard"/>
    <w:next w:val="Standaard"/>
    <w:link w:val="TitelChar"/>
    <w:uiPriority w:val="10"/>
    <w:qFormat/>
    <w:rsid w:val="00A9542C"/>
    <w:pPr>
      <w:spacing w:after="0" w:line="240" w:lineRule="auto"/>
    </w:pPr>
    <w:rPr>
      <w:rFonts w:eastAsia="Times New Roman"/>
      <w:b/>
      <w:bCs/>
      <w:sz w:val="24"/>
      <w:szCs w:val="24"/>
      <w:lang w:eastAsia="nl-NL"/>
    </w:rPr>
  </w:style>
  <w:style w:type="character" w:customStyle="1" w:styleId="TitelChar">
    <w:name w:val="Titel Char"/>
    <w:basedOn w:val="Standaardalinea-lettertype"/>
    <w:link w:val="Titel"/>
    <w:uiPriority w:val="10"/>
    <w:rsid w:val="00A9542C"/>
    <w:rPr>
      <w:rFonts w:eastAsia="Times New Roman"/>
      <w:b/>
      <w:bCs/>
      <w:sz w:val="24"/>
      <w:szCs w:val="24"/>
      <w:lang w:eastAsia="nl-NL"/>
    </w:rPr>
  </w:style>
  <w:style w:type="character" w:customStyle="1" w:styleId="Kop2Char">
    <w:name w:val="Kop 2 Char"/>
    <w:basedOn w:val="Standaardalinea-lettertype"/>
    <w:link w:val="Kop2"/>
    <w:uiPriority w:val="9"/>
    <w:rsid w:val="00E97D0F"/>
    <w:rPr>
      <w:rFonts w:cstheme="minorHAnsi"/>
      <w:b/>
      <w:bCs/>
      <w:lang w:eastAsia="nl-NL"/>
    </w:rPr>
  </w:style>
  <w:style w:type="character" w:customStyle="1" w:styleId="Kop3Char">
    <w:name w:val="Kop 3 Char"/>
    <w:basedOn w:val="Standaardalinea-lettertype"/>
    <w:link w:val="Kop3"/>
    <w:uiPriority w:val="9"/>
    <w:rsid w:val="00A95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4770">
      <w:bodyDiv w:val="1"/>
      <w:marLeft w:val="0"/>
      <w:marRight w:val="0"/>
      <w:marTop w:val="0"/>
      <w:marBottom w:val="0"/>
      <w:divBdr>
        <w:top w:val="none" w:sz="0" w:space="0" w:color="auto"/>
        <w:left w:val="none" w:sz="0" w:space="0" w:color="auto"/>
        <w:bottom w:val="none" w:sz="0" w:space="0" w:color="auto"/>
        <w:right w:val="none" w:sz="0" w:space="0" w:color="auto"/>
      </w:divBdr>
    </w:div>
    <w:div w:id="363753157">
      <w:bodyDiv w:val="1"/>
      <w:marLeft w:val="0"/>
      <w:marRight w:val="0"/>
      <w:marTop w:val="0"/>
      <w:marBottom w:val="0"/>
      <w:divBdr>
        <w:top w:val="none" w:sz="0" w:space="0" w:color="auto"/>
        <w:left w:val="none" w:sz="0" w:space="0" w:color="auto"/>
        <w:bottom w:val="none" w:sz="0" w:space="0" w:color="auto"/>
        <w:right w:val="none" w:sz="0" w:space="0" w:color="auto"/>
      </w:divBdr>
    </w:div>
    <w:div w:id="518130127">
      <w:bodyDiv w:val="1"/>
      <w:marLeft w:val="0"/>
      <w:marRight w:val="0"/>
      <w:marTop w:val="0"/>
      <w:marBottom w:val="0"/>
      <w:divBdr>
        <w:top w:val="none" w:sz="0" w:space="0" w:color="auto"/>
        <w:left w:val="none" w:sz="0" w:space="0" w:color="auto"/>
        <w:bottom w:val="none" w:sz="0" w:space="0" w:color="auto"/>
        <w:right w:val="none" w:sz="0" w:space="0" w:color="auto"/>
      </w:divBdr>
      <w:divsChild>
        <w:div w:id="378363129">
          <w:marLeft w:val="0"/>
          <w:marRight w:val="0"/>
          <w:marTop w:val="0"/>
          <w:marBottom w:val="0"/>
          <w:divBdr>
            <w:top w:val="none" w:sz="0" w:space="0" w:color="auto"/>
            <w:left w:val="none" w:sz="0" w:space="0" w:color="auto"/>
            <w:bottom w:val="none" w:sz="0" w:space="0" w:color="auto"/>
            <w:right w:val="none" w:sz="0" w:space="0" w:color="auto"/>
          </w:divBdr>
        </w:div>
      </w:divsChild>
    </w:div>
    <w:div w:id="17511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ten.overheid.nl/BWBR0039429/2021-02-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4815-B758-4C42-8AEF-20D161BD5EFB}">
  <ds:schemaRefs>
    <ds:schemaRef ds:uri="http://schemas.microsoft.com/sharepoint/v3/contenttype/forms"/>
  </ds:schemaRefs>
</ds:datastoreItem>
</file>

<file path=customXml/itemProps2.xml><?xml version="1.0" encoding="utf-8"?>
<ds:datastoreItem xmlns:ds="http://schemas.openxmlformats.org/officeDocument/2006/customXml" ds:itemID="{9074C409-9B32-4E05-A5F0-EDBF5767A8E4}">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90</TotalTime>
  <Pages>8</Pages>
  <Words>2501</Words>
  <Characters>13756</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controleprotocol Accounttantsverklaring SDE++</dc:title>
  <dc:subject/>
  <dc:creator>Rijksdienst voor Ondernemend Nederland</dc:creator>
  <cp:keywords/>
  <dc:description/>
  <cp:lastModifiedBy>Rijksdienst voor Ondernemend Nederland</cp:lastModifiedBy>
  <cp:revision>8</cp:revision>
  <dcterms:created xsi:type="dcterms:W3CDTF">2024-03-01T11:50:00Z</dcterms:created>
  <dcterms:modified xsi:type="dcterms:W3CDTF">2024-03-01T13:20:00Z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ContentTypeId">
    <vt:lpwstr>0x0101006F982F04A604DB4F8EAAB335069B3CA9</vt:lpwstr>
  </property>
</Properties>
</file>